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0D" w:rsidRDefault="00773C34" w:rsidP="00BB740D">
      <w:pPr>
        <w:tabs>
          <w:tab w:val="left" w:pos="4488"/>
          <w:tab w:val="left" w:pos="4536"/>
        </w:tabs>
        <w:ind w:right="5148"/>
        <w:jc w:val="center"/>
        <w:rPr>
          <w:b/>
          <w:sz w:val="16"/>
          <w:szCs w:val="16"/>
        </w:rPr>
      </w:pPr>
      <w:r>
        <w:rPr>
          <w:b/>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286.85pt;margin-top:.7pt;width:188.3pt;height:234.75pt;z-index:251659264" stroked="f">
            <v:textbox style="mso-next-textbox:#_x0000_s1026">
              <w:txbxContent>
                <w:p w:rsidR="00BB740D" w:rsidRDefault="00BB740D" w:rsidP="00BB740D">
                  <w:pPr>
                    <w:ind w:left="-142"/>
                    <w:rPr>
                      <w:sz w:val="28"/>
                      <w:szCs w:val="28"/>
                    </w:rPr>
                  </w:pPr>
                  <w:r>
                    <w:rPr>
                      <w:sz w:val="28"/>
                      <w:szCs w:val="28"/>
                    </w:rPr>
                    <w:t xml:space="preserve">                             </w:t>
                  </w:r>
                </w:p>
                <w:p w:rsidR="00BB740D" w:rsidRPr="00F10793" w:rsidRDefault="00BB740D" w:rsidP="00AF5E2B">
                  <w:pPr>
                    <w:spacing w:after="0" w:line="240" w:lineRule="auto"/>
                    <w:rPr>
                      <w:rFonts w:ascii="Times New Roman" w:hAnsi="Times New Roman" w:cs="Times New Roman"/>
                      <w:sz w:val="24"/>
                      <w:szCs w:val="24"/>
                    </w:rPr>
                  </w:pPr>
                  <w:r w:rsidRPr="00F10793">
                    <w:rPr>
                      <w:rFonts w:ascii="Times New Roman" w:hAnsi="Times New Roman" w:cs="Times New Roman"/>
                      <w:sz w:val="24"/>
                      <w:szCs w:val="24"/>
                    </w:rPr>
                    <w:t>УТВЕРЖДАЮ</w:t>
                  </w:r>
                </w:p>
                <w:p w:rsidR="00BB740D" w:rsidRPr="00F10793" w:rsidRDefault="00BB740D" w:rsidP="00AF5E2B">
                  <w:pPr>
                    <w:spacing w:after="0" w:line="240" w:lineRule="auto"/>
                    <w:rPr>
                      <w:rFonts w:ascii="Times New Roman" w:hAnsi="Times New Roman" w:cs="Times New Roman"/>
                      <w:sz w:val="24"/>
                      <w:szCs w:val="24"/>
                    </w:rPr>
                  </w:pPr>
                  <w:r w:rsidRPr="00F10793">
                    <w:rPr>
                      <w:rFonts w:ascii="Times New Roman" w:hAnsi="Times New Roman" w:cs="Times New Roman"/>
                      <w:sz w:val="24"/>
                      <w:szCs w:val="24"/>
                    </w:rPr>
                    <w:t xml:space="preserve">Руководитель сахалинского управления </w:t>
                  </w:r>
                  <w:proofErr w:type="spellStart"/>
                  <w:r w:rsidRPr="00F10793">
                    <w:rPr>
                      <w:rFonts w:ascii="Times New Roman" w:hAnsi="Times New Roman" w:cs="Times New Roman"/>
                      <w:sz w:val="24"/>
                      <w:szCs w:val="24"/>
                    </w:rPr>
                    <w:t>ростехнадзора</w:t>
                  </w:r>
                  <w:proofErr w:type="spellEnd"/>
                </w:p>
                <w:p w:rsidR="00BB740D" w:rsidRPr="00F10793" w:rsidRDefault="00773C34" w:rsidP="00AF5E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от «15» февраля </w:t>
                  </w:r>
                  <w:r w:rsidR="00BB740D" w:rsidRPr="00F10793">
                    <w:rPr>
                      <w:rFonts w:ascii="Times New Roman" w:hAnsi="Times New Roman" w:cs="Times New Roman"/>
                      <w:sz w:val="24"/>
                      <w:szCs w:val="24"/>
                    </w:rPr>
                    <w:t>2021 г.</w:t>
                  </w:r>
                </w:p>
                <w:p w:rsidR="00BB740D" w:rsidRPr="00F10793" w:rsidRDefault="00773C34" w:rsidP="00AF5E2B">
                  <w:pPr>
                    <w:spacing w:after="0" w:line="240" w:lineRule="auto"/>
                    <w:rPr>
                      <w:rFonts w:ascii="Times New Roman" w:hAnsi="Times New Roman" w:cs="Times New Roman"/>
                      <w:sz w:val="24"/>
                      <w:szCs w:val="24"/>
                    </w:rPr>
                  </w:pPr>
                  <w:r>
                    <w:rPr>
                      <w:rFonts w:ascii="Times New Roman" w:hAnsi="Times New Roman" w:cs="Times New Roman"/>
                      <w:sz w:val="24"/>
                      <w:szCs w:val="24"/>
                    </w:rPr>
                    <w:t>№ ПР-380-21-о</w:t>
                  </w:r>
                </w:p>
                <w:p w:rsidR="00BB740D" w:rsidRPr="00F10793" w:rsidRDefault="00BB740D" w:rsidP="00AF5E2B">
                  <w:pPr>
                    <w:spacing w:after="0" w:line="240" w:lineRule="auto"/>
                    <w:rPr>
                      <w:rFonts w:ascii="Times New Roman" w:hAnsi="Times New Roman" w:cs="Times New Roman"/>
                      <w:sz w:val="24"/>
                      <w:szCs w:val="24"/>
                    </w:rPr>
                  </w:pPr>
                </w:p>
              </w:txbxContent>
            </v:textbox>
          </v:shape>
        </w:pict>
      </w:r>
    </w:p>
    <w:p w:rsidR="00BB740D" w:rsidRDefault="00BB740D" w:rsidP="00BB740D">
      <w:pPr>
        <w:tabs>
          <w:tab w:val="left" w:pos="4488"/>
          <w:tab w:val="left" w:pos="4536"/>
        </w:tabs>
        <w:ind w:right="5148"/>
        <w:jc w:val="center"/>
        <w:rPr>
          <w:b/>
          <w:sz w:val="16"/>
          <w:szCs w:val="16"/>
        </w:rPr>
      </w:pPr>
    </w:p>
    <w:p w:rsidR="00BB740D" w:rsidRDefault="00BB740D" w:rsidP="00BB740D">
      <w:pPr>
        <w:tabs>
          <w:tab w:val="left" w:pos="4488"/>
          <w:tab w:val="left" w:pos="4536"/>
        </w:tabs>
        <w:ind w:right="5148"/>
        <w:jc w:val="center"/>
        <w:rPr>
          <w:b/>
          <w:sz w:val="16"/>
          <w:szCs w:val="16"/>
        </w:rPr>
      </w:pPr>
    </w:p>
    <w:p w:rsidR="00BB740D" w:rsidRDefault="00BB740D" w:rsidP="00BB740D">
      <w:pPr>
        <w:tabs>
          <w:tab w:val="left" w:pos="4488"/>
          <w:tab w:val="left" w:pos="4536"/>
        </w:tabs>
        <w:ind w:right="5148"/>
        <w:jc w:val="center"/>
        <w:rPr>
          <w:b/>
          <w:sz w:val="16"/>
          <w:szCs w:val="16"/>
        </w:rPr>
      </w:pPr>
    </w:p>
    <w:p w:rsidR="00BB740D" w:rsidRDefault="00BB740D" w:rsidP="00BB740D">
      <w:pPr>
        <w:tabs>
          <w:tab w:val="left" w:pos="4488"/>
          <w:tab w:val="left" w:pos="4536"/>
        </w:tabs>
        <w:ind w:right="5148"/>
        <w:jc w:val="center"/>
        <w:rPr>
          <w:b/>
          <w:sz w:val="16"/>
          <w:szCs w:val="16"/>
        </w:rPr>
      </w:pPr>
    </w:p>
    <w:p w:rsidR="00BB740D" w:rsidRDefault="00BB740D" w:rsidP="00BB740D">
      <w:pPr>
        <w:tabs>
          <w:tab w:val="left" w:pos="4488"/>
          <w:tab w:val="left" w:pos="4536"/>
        </w:tabs>
        <w:ind w:right="5148"/>
        <w:jc w:val="center"/>
        <w:rPr>
          <w:b/>
          <w:sz w:val="16"/>
          <w:szCs w:val="16"/>
        </w:rPr>
      </w:pPr>
    </w:p>
    <w:p w:rsidR="00BB740D" w:rsidRDefault="00BB740D" w:rsidP="00BB740D">
      <w:pPr>
        <w:tabs>
          <w:tab w:val="left" w:pos="4488"/>
          <w:tab w:val="left" w:pos="4536"/>
        </w:tabs>
        <w:ind w:right="5148"/>
        <w:jc w:val="center"/>
        <w:rPr>
          <w:b/>
          <w:sz w:val="16"/>
          <w:szCs w:val="16"/>
        </w:rPr>
      </w:pPr>
    </w:p>
    <w:p w:rsidR="00BB740D" w:rsidRDefault="00BB740D" w:rsidP="00BB740D">
      <w:pPr>
        <w:tabs>
          <w:tab w:val="left" w:pos="4488"/>
          <w:tab w:val="left" w:pos="4536"/>
        </w:tabs>
        <w:ind w:right="5148"/>
        <w:jc w:val="center"/>
        <w:rPr>
          <w:b/>
          <w:sz w:val="16"/>
          <w:szCs w:val="16"/>
        </w:rPr>
      </w:pPr>
    </w:p>
    <w:p w:rsidR="00BB740D" w:rsidRDefault="00BB740D" w:rsidP="00BB740D">
      <w:pPr>
        <w:tabs>
          <w:tab w:val="left" w:pos="4488"/>
          <w:tab w:val="left" w:pos="4536"/>
        </w:tabs>
        <w:ind w:right="5148"/>
        <w:jc w:val="center"/>
        <w:rPr>
          <w:b/>
          <w:sz w:val="16"/>
          <w:szCs w:val="16"/>
        </w:rPr>
      </w:pPr>
    </w:p>
    <w:p w:rsidR="00BB740D" w:rsidRDefault="00BB740D" w:rsidP="00BB740D">
      <w:pPr>
        <w:tabs>
          <w:tab w:val="left" w:pos="4488"/>
          <w:tab w:val="left" w:pos="4536"/>
        </w:tabs>
        <w:ind w:right="5148"/>
        <w:jc w:val="center"/>
        <w:rPr>
          <w:b/>
          <w:sz w:val="16"/>
          <w:szCs w:val="16"/>
        </w:rPr>
      </w:pPr>
    </w:p>
    <w:p w:rsidR="00BB740D" w:rsidRPr="007A7D0C" w:rsidRDefault="00BB740D" w:rsidP="00BB740D">
      <w:pPr>
        <w:jc w:val="both"/>
      </w:pPr>
    </w:p>
    <w:p w:rsidR="00BB740D" w:rsidRDefault="00BB740D" w:rsidP="00BB740D">
      <w:pPr>
        <w:ind w:firstLine="284"/>
        <w:jc w:val="both"/>
        <w:rPr>
          <w:sz w:val="24"/>
          <w:szCs w:val="24"/>
        </w:rPr>
      </w:pPr>
    </w:p>
    <w:p w:rsidR="00BB740D" w:rsidRPr="00D256C4" w:rsidRDefault="00BB740D" w:rsidP="00BB740D">
      <w:pPr>
        <w:keepNext/>
        <w:keepLines/>
        <w:widowControl w:val="0"/>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ДОКЛАД</w:t>
      </w:r>
    </w:p>
    <w:p w:rsidR="00BB740D" w:rsidRPr="00EB430E" w:rsidRDefault="00BB740D" w:rsidP="00BB740D">
      <w:pPr>
        <w:keepNext/>
        <w:keepLines/>
        <w:widowControl w:val="0"/>
        <w:spacing w:after="0"/>
        <w:jc w:val="center"/>
        <w:rPr>
          <w:rFonts w:ascii="Times New Roman" w:eastAsia="Times New Roman" w:hAnsi="Times New Roman" w:cs="Times New Roman"/>
          <w:b/>
          <w:sz w:val="28"/>
          <w:szCs w:val="28"/>
        </w:rPr>
      </w:pPr>
      <w:proofErr w:type="gramStart"/>
      <w:r w:rsidRPr="00EB430E">
        <w:rPr>
          <w:rFonts w:ascii="Times New Roman" w:eastAsia="Times New Roman" w:hAnsi="Times New Roman" w:cs="Times New Roman"/>
          <w:b/>
          <w:sz w:val="28"/>
          <w:szCs w:val="28"/>
        </w:rPr>
        <w:t>О ПРАВОПРИМЕНИТЕЛЬНОЙ ПРАКТИКИ</w:t>
      </w:r>
      <w:proofErr w:type="gramEnd"/>
    </w:p>
    <w:p w:rsidR="00BB740D" w:rsidRPr="00EB430E" w:rsidRDefault="00BB740D" w:rsidP="00BB740D">
      <w:pPr>
        <w:keepNext/>
        <w:keepLines/>
        <w:widowControl w:val="0"/>
        <w:spacing w:after="0"/>
        <w:jc w:val="center"/>
        <w:rPr>
          <w:rFonts w:ascii="Times New Roman" w:eastAsia="Times New Roman" w:hAnsi="Times New Roman" w:cs="Times New Roman"/>
          <w:b/>
          <w:sz w:val="28"/>
          <w:szCs w:val="28"/>
        </w:rPr>
      </w:pPr>
      <w:r w:rsidRPr="00EB430E">
        <w:rPr>
          <w:rFonts w:ascii="Times New Roman" w:eastAsia="Times New Roman" w:hAnsi="Times New Roman" w:cs="Times New Roman"/>
          <w:b/>
          <w:sz w:val="28"/>
          <w:szCs w:val="28"/>
        </w:rPr>
        <w:t xml:space="preserve">КОНТРОЛЬНО-НАДЗОРНОЙ ДЕЯТЕЛЬНОСТИ </w:t>
      </w:r>
      <w:proofErr w:type="gramStart"/>
      <w:r w:rsidRPr="00EB430E">
        <w:rPr>
          <w:rFonts w:ascii="Times New Roman" w:eastAsia="Times New Roman" w:hAnsi="Times New Roman" w:cs="Times New Roman"/>
          <w:b/>
          <w:sz w:val="28"/>
          <w:szCs w:val="28"/>
        </w:rPr>
        <w:t>В</w:t>
      </w:r>
      <w:proofErr w:type="gramEnd"/>
    </w:p>
    <w:p w:rsidR="00BB740D" w:rsidRPr="00EB430E" w:rsidRDefault="00BB740D" w:rsidP="00BB740D">
      <w:pPr>
        <w:keepNext/>
        <w:keepLines/>
        <w:widowControl w:val="0"/>
        <w:spacing w:after="0"/>
        <w:jc w:val="center"/>
        <w:rPr>
          <w:rFonts w:ascii="Times New Roman" w:eastAsia="Times New Roman" w:hAnsi="Times New Roman" w:cs="Times New Roman"/>
          <w:b/>
          <w:sz w:val="28"/>
          <w:szCs w:val="28"/>
        </w:rPr>
      </w:pPr>
      <w:r w:rsidRPr="00EB430E">
        <w:rPr>
          <w:rFonts w:ascii="Times New Roman" w:eastAsia="Times New Roman" w:hAnsi="Times New Roman" w:cs="Times New Roman"/>
          <w:b/>
          <w:sz w:val="28"/>
          <w:szCs w:val="28"/>
        </w:rPr>
        <w:t>САХАЛИНСКОМ УПРАВЛЕНИИ ФЕДЕРАЛЬНОЙ СЛУЖБЫ</w:t>
      </w:r>
    </w:p>
    <w:p w:rsidR="00BB740D" w:rsidRPr="00EB430E" w:rsidRDefault="00BB740D" w:rsidP="00BB740D">
      <w:pPr>
        <w:keepNext/>
        <w:keepLines/>
        <w:widowControl w:val="0"/>
        <w:spacing w:after="0"/>
        <w:jc w:val="center"/>
        <w:rPr>
          <w:rFonts w:ascii="Times New Roman" w:eastAsia="Times New Roman" w:hAnsi="Times New Roman" w:cs="Times New Roman"/>
          <w:b/>
          <w:sz w:val="28"/>
          <w:szCs w:val="28"/>
        </w:rPr>
      </w:pPr>
      <w:r w:rsidRPr="00EB430E">
        <w:rPr>
          <w:rFonts w:ascii="Times New Roman" w:eastAsia="Times New Roman" w:hAnsi="Times New Roman" w:cs="Times New Roman"/>
          <w:b/>
          <w:sz w:val="28"/>
          <w:szCs w:val="28"/>
        </w:rPr>
        <w:t>ПО ЭКОЛОГИЧЕСКОМУ, ТЕХНОЛОГИЧЕСКОМУ И</w:t>
      </w:r>
    </w:p>
    <w:p w:rsidR="00BB740D" w:rsidRPr="00EB430E" w:rsidRDefault="00BB740D" w:rsidP="00BB740D">
      <w:pPr>
        <w:keepNext/>
        <w:keepLines/>
        <w:widowControl w:val="0"/>
        <w:spacing w:after="0"/>
        <w:jc w:val="center"/>
        <w:rPr>
          <w:rFonts w:ascii="Times New Roman" w:eastAsia="Times New Roman" w:hAnsi="Times New Roman" w:cs="Times New Roman"/>
          <w:b/>
          <w:sz w:val="28"/>
          <w:szCs w:val="28"/>
        </w:rPr>
      </w:pPr>
      <w:r w:rsidRPr="00EB430E">
        <w:rPr>
          <w:rFonts w:ascii="Times New Roman" w:eastAsia="Times New Roman" w:hAnsi="Times New Roman" w:cs="Times New Roman"/>
          <w:b/>
          <w:sz w:val="28"/>
          <w:szCs w:val="28"/>
        </w:rPr>
        <w:t>АТОМНОМУ НАДЗОРУ В ОБЛАСТИ</w:t>
      </w:r>
    </w:p>
    <w:p w:rsidR="00BB740D" w:rsidRPr="00EB430E" w:rsidRDefault="00BB740D" w:rsidP="00BB740D">
      <w:pPr>
        <w:keepNext/>
        <w:keepLines/>
        <w:widowControl w:val="0"/>
        <w:spacing w:after="0"/>
        <w:jc w:val="center"/>
        <w:rPr>
          <w:rFonts w:ascii="Times New Roman" w:eastAsia="Times New Roman" w:hAnsi="Times New Roman" w:cs="Times New Roman"/>
          <w:b/>
          <w:sz w:val="28"/>
          <w:szCs w:val="28"/>
        </w:rPr>
      </w:pPr>
      <w:r w:rsidRPr="00EB430E">
        <w:rPr>
          <w:rFonts w:ascii="Times New Roman" w:eastAsia="Times New Roman" w:hAnsi="Times New Roman" w:cs="Times New Roman"/>
          <w:b/>
          <w:sz w:val="28"/>
          <w:szCs w:val="28"/>
        </w:rPr>
        <w:t>ПРОМЫШЛЕННОЙ БЕЗОПАСНОСТИ</w:t>
      </w:r>
    </w:p>
    <w:p w:rsidR="00BB740D" w:rsidRPr="00EB430E" w:rsidRDefault="00BB740D" w:rsidP="00BB740D">
      <w:pPr>
        <w:keepNext/>
        <w:keepLines/>
        <w:widowControl w:val="0"/>
        <w:spacing w:after="0"/>
        <w:jc w:val="center"/>
        <w:rPr>
          <w:rFonts w:ascii="Times New Roman" w:eastAsia="Calibri" w:hAnsi="Times New Roman" w:cs="Times New Roman"/>
          <w:b/>
          <w:sz w:val="28"/>
          <w:szCs w:val="28"/>
          <w:shd w:val="clear" w:color="auto" w:fill="FFFFFF"/>
        </w:rPr>
      </w:pPr>
      <w:r w:rsidRPr="00EB430E">
        <w:rPr>
          <w:rFonts w:ascii="Times New Roman" w:eastAsia="Times New Roman" w:hAnsi="Times New Roman" w:cs="Times New Roman"/>
          <w:b/>
          <w:sz w:val="28"/>
          <w:szCs w:val="28"/>
        </w:rPr>
        <w:t xml:space="preserve">ЗА </w:t>
      </w:r>
      <w:r>
        <w:rPr>
          <w:rFonts w:ascii="Times New Roman" w:eastAsia="Times New Roman" w:hAnsi="Times New Roman" w:cs="Times New Roman"/>
          <w:b/>
          <w:sz w:val="28"/>
          <w:szCs w:val="28"/>
        </w:rPr>
        <w:t>12</w:t>
      </w:r>
      <w:r w:rsidRPr="00EB430E">
        <w:rPr>
          <w:rFonts w:ascii="Times New Roman" w:eastAsia="Times New Roman" w:hAnsi="Times New Roman" w:cs="Times New Roman"/>
          <w:b/>
          <w:sz w:val="28"/>
          <w:szCs w:val="28"/>
        </w:rPr>
        <w:t xml:space="preserve"> МЕСЯЦЕВ 2020 ГОДА</w:t>
      </w:r>
    </w:p>
    <w:p w:rsidR="00BB740D" w:rsidRPr="00EB430E" w:rsidRDefault="00BB740D" w:rsidP="00BB740D">
      <w:pPr>
        <w:keepNext/>
        <w:keepLines/>
        <w:widowControl w:val="0"/>
        <w:spacing w:after="0"/>
        <w:ind w:left="513" w:right="573"/>
        <w:jc w:val="center"/>
        <w:rPr>
          <w:rFonts w:ascii="Times New Roman" w:eastAsia="Times New Roman" w:hAnsi="Times New Roman" w:cs="Times New Roman"/>
          <w:b/>
          <w:sz w:val="28"/>
          <w:szCs w:val="28"/>
          <w:lang w:eastAsia="ru-RU"/>
        </w:rPr>
      </w:pPr>
      <w:r w:rsidRPr="00EB430E">
        <w:rPr>
          <w:rFonts w:ascii="Times New Roman" w:eastAsia="Times New Roman" w:hAnsi="Times New Roman" w:cs="Times New Roman"/>
          <w:b/>
          <w:sz w:val="28"/>
          <w:szCs w:val="28"/>
          <w:lang w:eastAsia="ru-RU"/>
        </w:rPr>
        <w:t>(со статистикой типовых и массовых нарушений обязательных требований с возможными мероприятиями по их устранению)</w:t>
      </w:r>
    </w:p>
    <w:p w:rsidR="00BB740D" w:rsidRDefault="00BB740D" w:rsidP="00BB740D">
      <w:pPr>
        <w:pStyle w:val="21"/>
        <w:spacing w:after="0" w:line="240" w:lineRule="auto"/>
        <w:rPr>
          <w:sz w:val="24"/>
          <w:szCs w:val="24"/>
        </w:rPr>
      </w:pPr>
    </w:p>
    <w:p w:rsidR="00BB740D" w:rsidRDefault="00BB740D" w:rsidP="00BB740D">
      <w:pPr>
        <w:pStyle w:val="21"/>
        <w:spacing w:after="0" w:line="240" w:lineRule="auto"/>
        <w:rPr>
          <w:sz w:val="24"/>
          <w:szCs w:val="24"/>
        </w:rPr>
      </w:pPr>
    </w:p>
    <w:p w:rsidR="00BB740D" w:rsidRDefault="00BB740D" w:rsidP="00BB740D">
      <w:pPr>
        <w:pStyle w:val="21"/>
        <w:spacing w:after="0" w:line="240" w:lineRule="auto"/>
        <w:rPr>
          <w:sz w:val="24"/>
          <w:szCs w:val="24"/>
        </w:rPr>
      </w:pPr>
    </w:p>
    <w:p w:rsidR="00BB740D" w:rsidRDefault="00BB740D" w:rsidP="00BB740D">
      <w:pPr>
        <w:pStyle w:val="21"/>
        <w:spacing w:after="0" w:line="240" w:lineRule="auto"/>
        <w:rPr>
          <w:sz w:val="24"/>
          <w:szCs w:val="24"/>
        </w:rPr>
      </w:pPr>
    </w:p>
    <w:p w:rsidR="00BB740D" w:rsidRDefault="00BB740D" w:rsidP="00BB740D">
      <w:pPr>
        <w:pStyle w:val="21"/>
        <w:spacing w:after="0" w:line="240" w:lineRule="auto"/>
        <w:rPr>
          <w:sz w:val="24"/>
          <w:szCs w:val="24"/>
        </w:rPr>
      </w:pPr>
    </w:p>
    <w:p w:rsidR="00BB740D" w:rsidRDefault="00BB740D" w:rsidP="00BB740D">
      <w:pPr>
        <w:pStyle w:val="21"/>
        <w:spacing w:after="0" w:line="240" w:lineRule="auto"/>
        <w:rPr>
          <w:sz w:val="24"/>
          <w:szCs w:val="24"/>
        </w:rPr>
      </w:pPr>
    </w:p>
    <w:p w:rsidR="00BB740D" w:rsidRDefault="00BB740D" w:rsidP="00BB740D">
      <w:pPr>
        <w:pStyle w:val="21"/>
        <w:spacing w:after="0" w:line="240" w:lineRule="auto"/>
        <w:rPr>
          <w:sz w:val="24"/>
          <w:szCs w:val="24"/>
        </w:rPr>
      </w:pPr>
    </w:p>
    <w:p w:rsidR="00BB740D" w:rsidRDefault="00BB740D" w:rsidP="00BB740D">
      <w:pPr>
        <w:pStyle w:val="21"/>
        <w:spacing w:after="0" w:line="240" w:lineRule="auto"/>
        <w:rPr>
          <w:sz w:val="24"/>
          <w:szCs w:val="24"/>
        </w:rPr>
      </w:pPr>
    </w:p>
    <w:p w:rsidR="00BB740D" w:rsidRDefault="00BB740D" w:rsidP="00BB740D">
      <w:pPr>
        <w:pStyle w:val="21"/>
        <w:spacing w:after="0" w:line="240" w:lineRule="auto"/>
        <w:rPr>
          <w:sz w:val="24"/>
          <w:szCs w:val="24"/>
        </w:rPr>
      </w:pPr>
    </w:p>
    <w:p w:rsidR="00BB740D" w:rsidRDefault="00BB740D" w:rsidP="00BB740D">
      <w:pPr>
        <w:pStyle w:val="21"/>
        <w:spacing w:after="0" w:line="240" w:lineRule="auto"/>
        <w:rPr>
          <w:sz w:val="24"/>
          <w:szCs w:val="24"/>
        </w:rPr>
      </w:pPr>
    </w:p>
    <w:p w:rsidR="00AF5E2B" w:rsidRDefault="00AF5E2B" w:rsidP="00BB740D">
      <w:pPr>
        <w:pStyle w:val="21"/>
        <w:spacing w:after="0" w:line="240" w:lineRule="auto"/>
        <w:rPr>
          <w:sz w:val="24"/>
          <w:szCs w:val="24"/>
        </w:rPr>
      </w:pPr>
    </w:p>
    <w:p w:rsidR="00AF5E2B" w:rsidRDefault="00AF5E2B" w:rsidP="00BB740D">
      <w:pPr>
        <w:pStyle w:val="21"/>
        <w:spacing w:after="0" w:line="240" w:lineRule="auto"/>
        <w:rPr>
          <w:sz w:val="24"/>
          <w:szCs w:val="24"/>
        </w:rPr>
      </w:pPr>
    </w:p>
    <w:p w:rsidR="00AF5E2B" w:rsidRDefault="00AF5E2B" w:rsidP="00BB740D">
      <w:pPr>
        <w:pStyle w:val="21"/>
        <w:spacing w:after="0" w:line="240" w:lineRule="auto"/>
        <w:rPr>
          <w:sz w:val="24"/>
          <w:szCs w:val="24"/>
        </w:rPr>
      </w:pPr>
    </w:p>
    <w:p w:rsidR="00BB740D" w:rsidRDefault="00BB740D" w:rsidP="00BB740D">
      <w:pPr>
        <w:pStyle w:val="21"/>
        <w:spacing w:after="0" w:line="240" w:lineRule="auto"/>
        <w:rPr>
          <w:sz w:val="24"/>
          <w:szCs w:val="24"/>
        </w:rPr>
      </w:pPr>
    </w:p>
    <w:p w:rsidR="00BB740D" w:rsidRDefault="00BB740D" w:rsidP="00BB740D">
      <w:pPr>
        <w:pStyle w:val="21"/>
        <w:spacing w:after="0" w:line="240" w:lineRule="auto"/>
        <w:rPr>
          <w:sz w:val="24"/>
          <w:szCs w:val="24"/>
        </w:rPr>
      </w:pPr>
    </w:p>
    <w:p w:rsidR="00BB740D" w:rsidRDefault="00BB740D" w:rsidP="00BB740D">
      <w:pPr>
        <w:pStyle w:val="21"/>
        <w:spacing w:after="0" w:line="240" w:lineRule="auto"/>
        <w:rPr>
          <w:sz w:val="24"/>
          <w:szCs w:val="24"/>
        </w:rPr>
      </w:pPr>
    </w:p>
    <w:p w:rsidR="00BB740D" w:rsidRDefault="00BB740D" w:rsidP="00BB740D">
      <w:pPr>
        <w:pStyle w:val="21"/>
        <w:spacing w:after="0" w:line="240" w:lineRule="auto"/>
        <w:rPr>
          <w:sz w:val="24"/>
          <w:szCs w:val="24"/>
        </w:rPr>
      </w:pPr>
    </w:p>
    <w:p w:rsidR="00EB430E" w:rsidRPr="008E6CAA" w:rsidRDefault="00EB430E" w:rsidP="00BB740D">
      <w:pPr>
        <w:spacing w:after="0"/>
        <w:ind w:firstLine="709"/>
        <w:jc w:val="both"/>
        <w:rPr>
          <w:rFonts w:ascii="Times New Roman" w:eastAsia="Calibri" w:hAnsi="Times New Roman" w:cs="Times New Roman"/>
          <w:sz w:val="28"/>
          <w:szCs w:val="28"/>
        </w:rPr>
      </w:pPr>
      <w:r w:rsidRPr="008E6CAA">
        <w:rPr>
          <w:rFonts w:ascii="Times New Roman" w:eastAsia="Calibri" w:hAnsi="Times New Roman" w:cs="Times New Roman"/>
          <w:sz w:val="28"/>
          <w:szCs w:val="28"/>
        </w:rPr>
        <w:lastRenderedPageBreak/>
        <w:t xml:space="preserve">Управление осуществляет надзор в области промышленной безопасности в отношении </w:t>
      </w:r>
      <w:r w:rsidR="006B6254" w:rsidRPr="008E6CAA">
        <w:rPr>
          <w:rFonts w:ascii="Times New Roman" w:eastAsia="Calibri" w:hAnsi="Times New Roman" w:cs="Times New Roman"/>
          <w:sz w:val="28"/>
          <w:szCs w:val="28"/>
        </w:rPr>
        <w:t>383 поднадзорных организаций, эксплуатирующих 773</w:t>
      </w:r>
      <w:r w:rsidRPr="008E6CAA">
        <w:rPr>
          <w:rFonts w:ascii="Times New Roman" w:eastAsia="Calibri" w:hAnsi="Times New Roman" w:cs="Times New Roman"/>
          <w:sz w:val="28"/>
          <w:szCs w:val="28"/>
        </w:rPr>
        <w:t xml:space="preserve"> опасных производственных объектов</w:t>
      </w:r>
      <w:r w:rsidR="006B6254" w:rsidRPr="008E6CAA">
        <w:rPr>
          <w:rFonts w:ascii="Times New Roman" w:eastAsia="Calibri" w:hAnsi="Times New Roman" w:cs="Times New Roman"/>
          <w:sz w:val="28"/>
          <w:szCs w:val="28"/>
        </w:rPr>
        <w:t xml:space="preserve">. </w:t>
      </w:r>
      <w:r w:rsidRPr="008E6CAA">
        <w:rPr>
          <w:rFonts w:ascii="Times New Roman" w:eastAsia="Calibri" w:hAnsi="Times New Roman" w:cs="Times New Roman"/>
          <w:sz w:val="28"/>
          <w:szCs w:val="28"/>
        </w:rPr>
        <w:t xml:space="preserve"> </w:t>
      </w:r>
    </w:p>
    <w:p w:rsidR="006B6254" w:rsidRPr="008E6CAA" w:rsidRDefault="00EB430E" w:rsidP="00BB740D">
      <w:pPr>
        <w:ind w:right="-2" w:firstLine="708"/>
        <w:jc w:val="both"/>
        <w:rPr>
          <w:rFonts w:ascii="Times New Roman" w:hAnsi="Times New Roman" w:cs="Times New Roman"/>
          <w:sz w:val="28"/>
          <w:szCs w:val="28"/>
        </w:rPr>
      </w:pPr>
      <w:r w:rsidRPr="008E6CAA">
        <w:rPr>
          <w:rFonts w:ascii="Times New Roman" w:eastAsia="Times New Roman" w:hAnsi="Times New Roman" w:cs="Times New Roman"/>
          <w:sz w:val="28"/>
          <w:szCs w:val="28"/>
          <w:lang w:eastAsia="ru-RU"/>
        </w:rPr>
        <w:t xml:space="preserve">За </w:t>
      </w:r>
      <w:r w:rsidR="006B6254" w:rsidRPr="008E6CAA">
        <w:rPr>
          <w:rFonts w:ascii="Times New Roman" w:eastAsia="Times New Roman" w:hAnsi="Times New Roman" w:cs="Times New Roman"/>
          <w:sz w:val="28"/>
          <w:szCs w:val="28"/>
          <w:lang w:eastAsia="ru-RU"/>
        </w:rPr>
        <w:t>12</w:t>
      </w:r>
      <w:r w:rsidRPr="008E6CAA">
        <w:rPr>
          <w:rFonts w:ascii="Times New Roman" w:eastAsia="Times New Roman" w:hAnsi="Times New Roman" w:cs="Times New Roman"/>
          <w:sz w:val="28"/>
          <w:szCs w:val="28"/>
          <w:lang w:eastAsia="ru-RU"/>
        </w:rPr>
        <w:t xml:space="preserve"> месяцев 2020 года </w:t>
      </w:r>
      <w:r w:rsidR="006B6254" w:rsidRPr="008E6CAA">
        <w:rPr>
          <w:rFonts w:ascii="Times New Roman" w:eastAsia="Times New Roman" w:hAnsi="Times New Roman" w:cs="Times New Roman"/>
          <w:sz w:val="28"/>
          <w:szCs w:val="28"/>
          <w:lang w:eastAsia="ru-RU"/>
        </w:rPr>
        <w:t>Управлением</w:t>
      </w:r>
      <w:r w:rsidRPr="008E6CAA">
        <w:rPr>
          <w:rFonts w:ascii="Times New Roman" w:eastAsia="Times New Roman" w:hAnsi="Times New Roman" w:cs="Times New Roman"/>
          <w:sz w:val="28"/>
          <w:szCs w:val="28"/>
          <w:lang w:eastAsia="ru-RU"/>
        </w:rPr>
        <w:t xml:space="preserve"> проведено </w:t>
      </w:r>
      <w:r w:rsidR="006B6254" w:rsidRPr="008E6CAA">
        <w:rPr>
          <w:rFonts w:ascii="Times New Roman" w:hAnsi="Times New Roman" w:cs="Times New Roman"/>
          <w:sz w:val="28"/>
          <w:szCs w:val="28"/>
        </w:rPr>
        <w:t>271</w:t>
      </w:r>
      <w:r w:rsidR="004B46BF" w:rsidRPr="008E6CAA">
        <w:rPr>
          <w:rFonts w:ascii="Times New Roman" w:hAnsi="Times New Roman" w:cs="Times New Roman"/>
          <w:sz w:val="28"/>
          <w:szCs w:val="28"/>
        </w:rPr>
        <w:t xml:space="preserve"> (в 2019 г.- 262)</w:t>
      </w:r>
      <w:r w:rsidR="006B6254" w:rsidRPr="008E6CAA">
        <w:rPr>
          <w:rFonts w:ascii="Times New Roman" w:hAnsi="Times New Roman" w:cs="Times New Roman"/>
          <w:sz w:val="28"/>
          <w:szCs w:val="28"/>
        </w:rPr>
        <w:t xml:space="preserve"> обследований поднадзорных предприятий в области промышленной безопасности (в том числе в рамках постоянного надзора). Выявлено и предписано к устранению 83 нарушения требований промышленной безопасности. Общее количество административных наказаний, наложенных по итогам проверок 35</w:t>
      </w:r>
      <w:r w:rsidR="008800A2" w:rsidRPr="008E6CAA">
        <w:rPr>
          <w:rFonts w:ascii="Times New Roman" w:hAnsi="Times New Roman" w:cs="Times New Roman"/>
          <w:sz w:val="28"/>
          <w:szCs w:val="28"/>
        </w:rPr>
        <w:t xml:space="preserve"> (в 2019 г.-53)</w:t>
      </w:r>
      <w:r w:rsidR="006B6254" w:rsidRPr="008E6CAA">
        <w:rPr>
          <w:rFonts w:ascii="Times New Roman" w:hAnsi="Times New Roman" w:cs="Times New Roman"/>
          <w:sz w:val="28"/>
          <w:szCs w:val="28"/>
        </w:rPr>
        <w:t>, общая сумма наложенных административных штрафов 4610 тыс. руб.  Общая сумма уплаченных (взысканных) административных штрафов  2065 тыс. рублей.</w:t>
      </w:r>
    </w:p>
    <w:p w:rsidR="008800A2" w:rsidRPr="008E6CAA" w:rsidRDefault="008800A2" w:rsidP="00BB740D">
      <w:pPr>
        <w:ind w:firstLine="709"/>
        <w:jc w:val="both"/>
        <w:rPr>
          <w:rFonts w:ascii="Times New Roman" w:hAnsi="Times New Roman" w:cs="Times New Roman"/>
          <w:sz w:val="28"/>
          <w:szCs w:val="28"/>
        </w:rPr>
      </w:pPr>
      <w:r w:rsidRPr="008E6CAA">
        <w:rPr>
          <w:rFonts w:ascii="Times New Roman" w:hAnsi="Times New Roman" w:cs="Times New Roman"/>
          <w:sz w:val="28"/>
          <w:szCs w:val="28"/>
        </w:rPr>
        <w:t>В рамках постоянного государственного надзора в отчетном году проведено 240 мероприятий.</w:t>
      </w:r>
    </w:p>
    <w:p w:rsidR="006B6254" w:rsidRPr="008E6CAA" w:rsidRDefault="006B6254" w:rsidP="00BB740D">
      <w:pPr>
        <w:pStyle w:val="31"/>
        <w:spacing w:after="0" w:line="276" w:lineRule="auto"/>
        <w:ind w:left="0" w:right="-2" w:firstLine="708"/>
        <w:jc w:val="both"/>
        <w:rPr>
          <w:sz w:val="28"/>
          <w:szCs w:val="28"/>
        </w:rPr>
      </w:pPr>
      <w:r w:rsidRPr="008E6CAA">
        <w:rPr>
          <w:sz w:val="28"/>
          <w:szCs w:val="28"/>
        </w:rPr>
        <w:t xml:space="preserve">Предоставлено  14 лицензий на виды деятельности, отнесенные к компетенции Управления, отказано в предоставлении лицензий 4 соискателям. </w:t>
      </w:r>
    </w:p>
    <w:p w:rsidR="008E6CAA" w:rsidRDefault="008E6CAA" w:rsidP="00BB740D">
      <w:pPr>
        <w:ind w:firstLine="709"/>
        <w:jc w:val="both"/>
        <w:rPr>
          <w:rFonts w:ascii="Times New Roman" w:hAnsi="Times New Roman" w:cs="Times New Roman"/>
          <w:sz w:val="28"/>
          <w:szCs w:val="28"/>
        </w:rPr>
      </w:pPr>
    </w:p>
    <w:p w:rsidR="008800A2" w:rsidRPr="008E6CAA" w:rsidRDefault="008800A2" w:rsidP="00BB740D">
      <w:pPr>
        <w:ind w:firstLine="709"/>
        <w:jc w:val="both"/>
        <w:rPr>
          <w:rFonts w:ascii="Times New Roman" w:hAnsi="Times New Roman" w:cs="Times New Roman"/>
          <w:sz w:val="28"/>
          <w:szCs w:val="28"/>
        </w:rPr>
      </w:pPr>
      <w:r w:rsidRPr="008E6CAA">
        <w:rPr>
          <w:rFonts w:ascii="Times New Roman" w:hAnsi="Times New Roman" w:cs="Times New Roman"/>
          <w:sz w:val="28"/>
          <w:szCs w:val="28"/>
        </w:rPr>
        <w:t xml:space="preserve">Снижение количества плановых и внеплановых проверок связано с отменой проверок, в связи с неблагополучной эпидемиологической ситуацией на территории области по новой </w:t>
      </w:r>
      <w:proofErr w:type="spellStart"/>
      <w:r w:rsidRPr="008E6CAA">
        <w:rPr>
          <w:rFonts w:ascii="Times New Roman" w:hAnsi="Times New Roman" w:cs="Times New Roman"/>
          <w:sz w:val="28"/>
          <w:szCs w:val="28"/>
        </w:rPr>
        <w:t>коронавирусной</w:t>
      </w:r>
      <w:proofErr w:type="spellEnd"/>
      <w:r w:rsidRPr="008E6CAA">
        <w:rPr>
          <w:rFonts w:ascii="Times New Roman" w:hAnsi="Times New Roman" w:cs="Times New Roman"/>
          <w:sz w:val="28"/>
          <w:szCs w:val="28"/>
        </w:rPr>
        <w:t xml:space="preserve"> инфекции COVID-19 в целях защищенности критически важных объектов в условиях распространения указанной инфекции.</w:t>
      </w:r>
    </w:p>
    <w:p w:rsidR="008800A2" w:rsidRPr="008E6CAA" w:rsidRDefault="008800A2" w:rsidP="00BB740D">
      <w:pPr>
        <w:ind w:firstLine="709"/>
        <w:jc w:val="both"/>
        <w:rPr>
          <w:rFonts w:ascii="Times New Roman" w:hAnsi="Times New Roman" w:cs="Times New Roman"/>
          <w:sz w:val="28"/>
          <w:szCs w:val="28"/>
        </w:rPr>
      </w:pPr>
      <w:proofErr w:type="gramStart"/>
      <w:r w:rsidRPr="008E6CAA">
        <w:rPr>
          <w:rFonts w:ascii="Times New Roman" w:hAnsi="Times New Roman" w:cs="Times New Roman"/>
          <w:sz w:val="28"/>
          <w:szCs w:val="28"/>
        </w:rPr>
        <w:t>Во исполнение Постановления Правительства Российской федерации от 03.04.2020 года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приказом Управления от 22.04.2020 года № ПР-380-90-о «О внесении изменений в План проведения</w:t>
      </w:r>
      <w:proofErr w:type="gramEnd"/>
      <w:r w:rsidRPr="008E6CAA">
        <w:rPr>
          <w:rFonts w:ascii="Times New Roman" w:hAnsi="Times New Roman" w:cs="Times New Roman"/>
          <w:sz w:val="28"/>
          <w:szCs w:val="28"/>
        </w:rPr>
        <w:t xml:space="preserve"> плановых проверок юридических лиц и индивидуальных предпринимателей Сахалинского управления Ростехнадзора на 2020 год» отменены плановые проверки в отношении юридических лиц и индивидуальных предпринимателей.</w:t>
      </w:r>
    </w:p>
    <w:p w:rsidR="008800A2" w:rsidRPr="008E6CAA" w:rsidRDefault="008800A2" w:rsidP="00BB740D">
      <w:pPr>
        <w:ind w:firstLine="709"/>
        <w:jc w:val="both"/>
        <w:rPr>
          <w:rFonts w:ascii="Times New Roman" w:hAnsi="Times New Roman" w:cs="Times New Roman"/>
          <w:sz w:val="28"/>
          <w:szCs w:val="28"/>
        </w:rPr>
      </w:pPr>
      <w:proofErr w:type="gramStart"/>
      <w:r w:rsidRPr="008E6CAA">
        <w:rPr>
          <w:rFonts w:ascii="Times New Roman" w:hAnsi="Times New Roman" w:cs="Times New Roman"/>
          <w:sz w:val="28"/>
          <w:szCs w:val="28"/>
        </w:rPr>
        <w:t xml:space="preserve">Во исполнение Поручения Федеральной службы по экологическому, технологическому и атомному надзору от 14.01.2016 года № ПЧ-1 «Об усилении контроля за исполнением технического регламента о безопасности сетей газораспределения и газопотребления,  утв. постановлением </w:t>
      </w:r>
      <w:r w:rsidRPr="008E6CAA">
        <w:rPr>
          <w:rFonts w:ascii="Times New Roman" w:hAnsi="Times New Roman" w:cs="Times New Roman"/>
          <w:sz w:val="28"/>
          <w:szCs w:val="28"/>
        </w:rPr>
        <w:lastRenderedPageBreak/>
        <w:t>Правительства РФ от 29.10.2010 года № 870» (далее – поручение ПЧ-1) в отчетном периоде должностными лицами Сахалинского управления Ростехнадзора принято участие  в комиссиях по приемке:</w:t>
      </w:r>
      <w:proofErr w:type="gramEnd"/>
    </w:p>
    <w:p w:rsidR="008800A2" w:rsidRPr="008E6CAA" w:rsidRDefault="008800A2" w:rsidP="00BB740D">
      <w:pPr>
        <w:ind w:firstLine="709"/>
        <w:jc w:val="both"/>
        <w:rPr>
          <w:rFonts w:ascii="Times New Roman" w:hAnsi="Times New Roman" w:cs="Times New Roman"/>
          <w:sz w:val="28"/>
          <w:szCs w:val="28"/>
        </w:rPr>
      </w:pPr>
      <w:r w:rsidRPr="008E6CAA">
        <w:rPr>
          <w:rFonts w:ascii="Times New Roman" w:hAnsi="Times New Roman" w:cs="Times New Roman"/>
          <w:sz w:val="28"/>
          <w:szCs w:val="28"/>
        </w:rPr>
        <w:t xml:space="preserve">15 объектов сетей газораспределения  общей длиной 31976,45 м в состав, которого входят: </w:t>
      </w:r>
    </w:p>
    <w:p w:rsidR="008800A2" w:rsidRPr="008E6CAA" w:rsidRDefault="008800A2" w:rsidP="00BB740D">
      <w:pPr>
        <w:ind w:firstLine="709"/>
        <w:jc w:val="both"/>
        <w:rPr>
          <w:rFonts w:ascii="Times New Roman" w:hAnsi="Times New Roman" w:cs="Times New Roman"/>
          <w:sz w:val="28"/>
          <w:szCs w:val="28"/>
        </w:rPr>
      </w:pPr>
      <w:r w:rsidRPr="008E6CAA">
        <w:rPr>
          <w:rFonts w:ascii="Times New Roman" w:hAnsi="Times New Roman" w:cs="Times New Roman"/>
          <w:sz w:val="28"/>
          <w:szCs w:val="28"/>
        </w:rPr>
        <w:t xml:space="preserve">- подземные (наземные) газопроводы высокого, среднего и низкого давления: 0,003-0,6 МПа. Из них газопроводы ПЭ длиной </w:t>
      </w:r>
      <w:r w:rsidRPr="008E6CAA">
        <w:rPr>
          <w:rFonts w:ascii="Times New Roman" w:hAnsi="Times New Roman" w:cs="Times New Roman"/>
          <w:sz w:val="28"/>
          <w:szCs w:val="28"/>
          <w:lang w:val="en-US"/>
        </w:rPr>
        <w:t>L</w:t>
      </w:r>
      <w:r w:rsidRPr="008E6CAA">
        <w:rPr>
          <w:rFonts w:ascii="Times New Roman" w:hAnsi="Times New Roman" w:cs="Times New Roman"/>
          <w:sz w:val="28"/>
          <w:szCs w:val="28"/>
        </w:rPr>
        <w:t xml:space="preserve">= 31540 м. </w:t>
      </w:r>
    </w:p>
    <w:p w:rsidR="008800A2" w:rsidRPr="008E6CAA" w:rsidRDefault="008800A2" w:rsidP="00BB740D">
      <w:pPr>
        <w:ind w:firstLine="709"/>
        <w:jc w:val="both"/>
        <w:rPr>
          <w:rFonts w:ascii="Times New Roman" w:hAnsi="Times New Roman" w:cs="Times New Roman"/>
          <w:sz w:val="28"/>
          <w:szCs w:val="28"/>
        </w:rPr>
      </w:pPr>
      <w:r w:rsidRPr="008E6CAA">
        <w:rPr>
          <w:rFonts w:ascii="Times New Roman" w:hAnsi="Times New Roman" w:cs="Times New Roman"/>
          <w:sz w:val="28"/>
          <w:szCs w:val="28"/>
        </w:rPr>
        <w:t xml:space="preserve">В состав объектов входят: ГРПШ - (130 ед.), ГРП – (2 </w:t>
      </w:r>
      <w:proofErr w:type="spellStart"/>
      <w:proofErr w:type="gramStart"/>
      <w:r w:rsidRPr="008E6CAA">
        <w:rPr>
          <w:rFonts w:ascii="Times New Roman" w:hAnsi="Times New Roman" w:cs="Times New Roman"/>
          <w:sz w:val="28"/>
          <w:szCs w:val="28"/>
        </w:rPr>
        <w:t>ед</w:t>
      </w:r>
      <w:proofErr w:type="spellEnd"/>
      <w:proofErr w:type="gramEnd"/>
      <w:r w:rsidRPr="008E6CAA">
        <w:rPr>
          <w:rFonts w:ascii="Times New Roman" w:hAnsi="Times New Roman" w:cs="Times New Roman"/>
          <w:sz w:val="28"/>
          <w:szCs w:val="28"/>
        </w:rPr>
        <w:t>).</w:t>
      </w:r>
    </w:p>
    <w:p w:rsidR="008800A2" w:rsidRPr="008E6CAA" w:rsidRDefault="008800A2" w:rsidP="00BB740D">
      <w:pPr>
        <w:ind w:firstLine="709"/>
        <w:jc w:val="both"/>
        <w:rPr>
          <w:rFonts w:ascii="Times New Roman" w:hAnsi="Times New Roman" w:cs="Times New Roman"/>
          <w:sz w:val="28"/>
          <w:szCs w:val="28"/>
        </w:rPr>
      </w:pPr>
      <w:r w:rsidRPr="008E6CAA">
        <w:rPr>
          <w:rFonts w:ascii="Times New Roman" w:hAnsi="Times New Roman" w:cs="Times New Roman"/>
          <w:sz w:val="28"/>
          <w:szCs w:val="28"/>
        </w:rPr>
        <w:t>26 объектов сетей газопотребления, в составе которых используется газоиспользующие оборудование мощностью от 40 кВт до 11 МВт с давлением до 0,002 до 0,3 Мпа с  подводящими газопроводами из металлических и полиэтиленовых труб низкого и среднего давления.</w:t>
      </w:r>
    </w:p>
    <w:p w:rsidR="008800A2" w:rsidRPr="008E6CAA" w:rsidRDefault="008800A2" w:rsidP="00BB740D">
      <w:pPr>
        <w:ind w:firstLine="709"/>
        <w:jc w:val="both"/>
        <w:rPr>
          <w:rFonts w:ascii="Times New Roman" w:hAnsi="Times New Roman" w:cs="Times New Roman"/>
          <w:sz w:val="28"/>
          <w:szCs w:val="28"/>
        </w:rPr>
      </w:pPr>
      <w:r w:rsidRPr="008E6CAA">
        <w:rPr>
          <w:rFonts w:ascii="Times New Roman" w:hAnsi="Times New Roman" w:cs="Times New Roman"/>
          <w:sz w:val="28"/>
          <w:szCs w:val="28"/>
        </w:rPr>
        <w:t xml:space="preserve">Общая протяженность газопроводов:  </w:t>
      </w:r>
      <w:r w:rsidRPr="008E6CAA">
        <w:rPr>
          <w:rFonts w:ascii="Times New Roman" w:hAnsi="Times New Roman" w:cs="Times New Roman"/>
          <w:sz w:val="28"/>
          <w:szCs w:val="28"/>
          <w:lang w:val="en-US"/>
        </w:rPr>
        <w:t>L</w:t>
      </w:r>
      <w:r w:rsidRPr="008E6CAA">
        <w:rPr>
          <w:rFonts w:ascii="Times New Roman" w:hAnsi="Times New Roman" w:cs="Times New Roman"/>
          <w:sz w:val="28"/>
          <w:szCs w:val="28"/>
        </w:rPr>
        <w:t xml:space="preserve"> = 1188</w:t>
      </w:r>
      <w:proofErr w:type="gramStart"/>
      <w:r w:rsidRPr="008E6CAA">
        <w:rPr>
          <w:rFonts w:ascii="Times New Roman" w:hAnsi="Times New Roman" w:cs="Times New Roman"/>
          <w:sz w:val="28"/>
          <w:szCs w:val="28"/>
        </w:rPr>
        <w:t>,7</w:t>
      </w:r>
      <w:proofErr w:type="gramEnd"/>
      <w:r w:rsidRPr="008E6CAA">
        <w:rPr>
          <w:rFonts w:ascii="Times New Roman" w:hAnsi="Times New Roman" w:cs="Times New Roman"/>
          <w:sz w:val="28"/>
          <w:szCs w:val="28"/>
        </w:rPr>
        <w:t xml:space="preserve"> м.</w:t>
      </w:r>
    </w:p>
    <w:p w:rsidR="008800A2" w:rsidRDefault="008800A2" w:rsidP="00BB740D">
      <w:pPr>
        <w:pStyle w:val="31"/>
        <w:spacing w:after="0" w:line="276" w:lineRule="auto"/>
        <w:ind w:left="0" w:firstLine="709"/>
        <w:jc w:val="both"/>
        <w:rPr>
          <w:sz w:val="28"/>
          <w:szCs w:val="28"/>
        </w:rPr>
      </w:pPr>
      <w:r w:rsidRPr="008E6CAA">
        <w:rPr>
          <w:sz w:val="28"/>
          <w:szCs w:val="28"/>
        </w:rPr>
        <w:t xml:space="preserve">В состав объектов входят: ГРПШ (6 </w:t>
      </w:r>
      <w:proofErr w:type="spellStart"/>
      <w:proofErr w:type="gramStart"/>
      <w:r w:rsidRPr="008E6CAA">
        <w:rPr>
          <w:sz w:val="28"/>
          <w:szCs w:val="28"/>
        </w:rPr>
        <w:t>ед</w:t>
      </w:r>
      <w:proofErr w:type="spellEnd"/>
      <w:proofErr w:type="gramEnd"/>
      <w:r w:rsidRPr="008E6CAA">
        <w:rPr>
          <w:sz w:val="28"/>
          <w:szCs w:val="28"/>
        </w:rPr>
        <w:t xml:space="preserve">); ГРУ (2 ед.) и ШРП (9 </w:t>
      </w:r>
      <w:proofErr w:type="spellStart"/>
      <w:r w:rsidRPr="008E6CAA">
        <w:rPr>
          <w:sz w:val="28"/>
          <w:szCs w:val="28"/>
        </w:rPr>
        <w:t>ед</w:t>
      </w:r>
      <w:proofErr w:type="spellEnd"/>
      <w:r w:rsidRPr="008E6CAA">
        <w:rPr>
          <w:sz w:val="28"/>
          <w:szCs w:val="28"/>
        </w:rPr>
        <w:t>).</w:t>
      </w:r>
    </w:p>
    <w:p w:rsidR="008E6CAA" w:rsidRPr="008E6CAA" w:rsidRDefault="008E6CAA" w:rsidP="00BB740D">
      <w:pPr>
        <w:pStyle w:val="31"/>
        <w:spacing w:after="0" w:line="276" w:lineRule="auto"/>
        <w:ind w:left="0" w:firstLine="709"/>
        <w:jc w:val="both"/>
        <w:rPr>
          <w:sz w:val="28"/>
          <w:szCs w:val="28"/>
        </w:rPr>
      </w:pPr>
    </w:p>
    <w:p w:rsidR="00EB430E" w:rsidRPr="008E6CAA" w:rsidRDefault="00EB430E" w:rsidP="00BB740D">
      <w:pPr>
        <w:spacing w:after="0"/>
        <w:ind w:firstLine="709"/>
        <w:jc w:val="both"/>
        <w:rPr>
          <w:rFonts w:ascii="Times New Roman" w:eastAsia="Times New Roman" w:hAnsi="Times New Roman" w:cs="Times New Roman"/>
          <w:sz w:val="28"/>
          <w:szCs w:val="28"/>
          <w:highlight w:val="yellow"/>
          <w:lang w:eastAsia="ru-RU"/>
        </w:rPr>
      </w:pPr>
    </w:p>
    <w:p w:rsidR="007F7094" w:rsidRPr="008E6CAA" w:rsidRDefault="00EB430E" w:rsidP="00BB740D">
      <w:pPr>
        <w:keepNext/>
        <w:widowControl w:val="0"/>
        <w:shd w:val="clear" w:color="auto" w:fill="FFFFFF" w:themeFill="background1"/>
        <w:tabs>
          <w:tab w:val="num" w:pos="0"/>
        </w:tabs>
        <w:spacing w:after="0"/>
        <w:ind w:firstLine="709"/>
        <w:jc w:val="center"/>
        <w:rPr>
          <w:rFonts w:ascii="Times New Roman" w:eastAsia="Times New Roman" w:hAnsi="Times New Roman" w:cs="Times New Roman"/>
          <w:b/>
          <w:sz w:val="28"/>
          <w:szCs w:val="28"/>
          <w:highlight w:val="yellow"/>
        </w:rPr>
      </w:pPr>
      <w:r w:rsidRPr="008E6CAA">
        <w:rPr>
          <w:rFonts w:ascii="Times New Roman" w:eastAsia="Times New Roman" w:hAnsi="Times New Roman" w:cs="Times New Roman"/>
          <w:b/>
          <w:sz w:val="28"/>
          <w:szCs w:val="28"/>
        </w:rPr>
        <w:t>Объекты нефтегазодобычи,  газопереработки и магистрального трубопроводного транспорта</w:t>
      </w:r>
    </w:p>
    <w:p w:rsidR="00912511" w:rsidRPr="008E6CAA" w:rsidRDefault="00912511" w:rsidP="00BB740D">
      <w:pPr>
        <w:pStyle w:val="affe"/>
        <w:spacing w:line="276" w:lineRule="auto"/>
        <w:ind w:firstLine="709"/>
        <w:rPr>
          <w:rFonts w:ascii="Times New Roman" w:hAnsi="Times New Roman"/>
          <w:sz w:val="28"/>
          <w:szCs w:val="28"/>
        </w:rPr>
      </w:pPr>
      <w:r w:rsidRPr="008E6CAA">
        <w:rPr>
          <w:rFonts w:ascii="Times New Roman" w:hAnsi="Times New Roman"/>
          <w:sz w:val="28"/>
          <w:szCs w:val="28"/>
        </w:rPr>
        <w:t xml:space="preserve">Общее количество поднадзорных организаций, осуществляющих деятельность в  области  нефтегазодобычи, газопереработки и магистрального трубопроводного транспорта составляет, в том числе осуществляющие деятельность по эксплуатации ОПО – 17 организаций (в </w:t>
      </w:r>
      <w:proofErr w:type="spellStart"/>
      <w:r w:rsidRPr="008E6CAA">
        <w:rPr>
          <w:rFonts w:ascii="Times New Roman" w:hAnsi="Times New Roman"/>
          <w:sz w:val="28"/>
          <w:szCs w:val="28"/>
        </w:rPr>
        <w:t>т.ч</w:t>
      </w:r>
      <w:proofErr w:type="spellEnd"/>
      <w:r w:rsidRPr="008E6CAA">
        <w:rPr>
          <w:rFonts w:ascii="Times New Roman" w:hAnsi="Times New Roman"/>
          <w:sz w:val="28"/>
          <w:szCs w:val="28"/>
        </w:rPr>
        <w:t xml:space="preserve">. 6 организаций магистрального трубопроводного транспорта), которые эксплуатируют 179 опасных производственных объектов (в </w:t>
      </w:r>
      <w:proofErr w:type="spellStart"/>
      <w:r w:rsidRPr="008E6CAA">
        <w:rPr>
          <w:rFonts w:ascii="Times New Roman" w:hAnsi="Times New Roman"/>
          <w:sz w:val="28"/>
          <w:szCs w:val="28"/>
        </w:rPr>
        <w:t>т.ч</w:t>
      </w:r>
      <w:proofErr w:type="spellEnd"/>
      <w:r w:rsidRPr="008E6CAA">
        <w:rPr>
          <w:rFonts w:ascii="Times New Roman" w:hAnsi="Times New Roman"/>
          <w:sz w:val="28"/>
          <w:szCs w:val="28"/>
        </w:rPr>
        <w:t>. 17 объектов магистрального трубопроводного транспорта).</w:t>
      </w:r>
    </w:p>
    <w:p w:rsidR="00912511" w:rsidRPr="008E6CAA" w:rsidRDefault="00912511" w:rsidP="00BB740D">
      <w:pPr>
        <w:pStyle w:val="affe"/>
        <w:spacing w:line="276" w:lineRule="auto"/>
        <w:ind w:firstLine="709"/>
        <w:rPr>
          <w:rFonts w:ascii="Times New Roman" w:hAnsi="Times New Roman"/>
          <w:sz w:val="28"/>
          <w:szCs w:val="28"/>
        </w:rPr>
      </w:pPr>
      <w:r w:rsidRPr="008E6CAA">
        <w:rPr>
          <w:rFonts w:ascii="Times New Roman" w:hAnsi="Times New Roman"/>
          <w:sz w:val="28"/>
          <w:szCs w:val="28"/>
        </w:rPr>
        <w:t xml:space="preserve">За отчетный период 2020/2019гг  проведено  148/106 обследований поднадзорных предприятий </w:t>
      </w:r>
      <w:r w:rsidRPr="008E6CAA">
        <w:rPr>
          <w:rFonts w:ascii="Times New Roman" w:eastAsia="Times New Roman" w:hAnsi="Times New Roman"/>
          <w:sz w:val="28"/>
          <w:szCs w:val="28"/>
        </w:rPr>
        <w:t>нефтегазодобычи,  газопереработки</w:t>
      </w:r>
      <w:r w:rsidRPr="008E6CAA">
        <w:rPr>
          <w:rFonts w:ascii="Times New Roman" w:hAnsi="Times New Roman"/>
          <w:sz w:val="28"/>
          <w:szCs w:val="28"/>
        </w:rPr>
        <w:t xml:space="preserve">, из них: плановых - 0/4 проверок, внеплановых - 4/11 проверок, в рамках постоянного государственного надзора - 144/91проверок.  </w:t>
      </w:r>
      <w:proofErr w:type="spellStart"/>
      <w:r w:rsidRPr="008E6CAA">
        <w:rPr>
          <w:rFonts w:ascii="Times New Roman" w:hAnsi="Times New Roman"/>
          <w:sz w:val="28"/>
          <w:szCs w:val="28"/>
        </w:rPr>
        <w:t>Предлицензионных</w:t>
      </w:r>
      <w:proofErr w:type="spellEnd"/>
      <w:r w:rsidRPr="008E6CAA">
        <w:rPr>
          <w:rFonts w:ascii="Times New Roman" w:hAnsi="Times New Roman"/>
          <w:sz w:val="28"/>
          <w:szCs w:val="28"/>
        </w:rPr>
        <w:t xml:space="preserve"> проверок- 0/2.</w:t>
      </w:r>
    </w:p>
    <w:p w:rsidR="00912511" w:rsidRPr="008E6CAA" w:rsidRDefault="00912511" w:rsidP="00BB740D">
      <w:pPr>
        <w:pStyle w:val="affe"/>
        <w:spacing w:line="276" w:lineRule="auto"/>
        <w:ind w:firstLine="709"/>
        <w:rPr>
          <w:rFonts w:ascii="Times New Roman" w:hAnsi="Times New Roman"/>
          <w:sz w:val="28"/>
          <w:szCs w:val="28"/>
        </w:rPr>
      </w:pPr>
      <w:r w:rsidRPr="008E6CAA">
        <w:rPr>
          <w:rFonts w:ascii="Times New Roman" w:hAnsi="Times New Roman"/>
          <w:sz w:val="28"/>
          <w:szCs w:val="28"/>
        </w:rPr>
        <w:t xml:space="preserve">В отношении объектов магистрального трубопроводного транспорта проведено 96/30 проверок, из них: плановых - 0/1 проверок, внеплановых - 0/3 проверок, в рамках постоянного государственного надзора - 96/96 проверок.  </w:t>
      </w:r>
      <w:proofErr w:type="spellStart"/>
      <w:r w:rsidRPr="008E6CAA">
        <w:rPr>
          <w:rFonts w:ascii="Times New Roman" w:hAnsi="Times New Roman"/>
          <w:sz w:val="28"/>
          <w:szCs w:val="28"/>
        </w:rPr>
        <w:t>Предлицензионных</w:t>
      </w:r>
      <w:proofErr w:type="spellEnd"/>
      <w:r w:rsidRPr="008E6CAA">
        <w:rPr>
          <w:rFonts w:ascii="Times New Roman" w:hAnsi="Times New Roman"/>
          <w:sz w:val="28"/>
          <w:szCs w:val="28"/>
        </w:rPr>
        <w:t xml:space="preserve"> проверок- 0/1.</w:t>
      </w:r>
    </w:p>
    <w:p w:rsidR="00912511" w:rsidRPr="008E6CAA" w:rsidRDefault="00912511" w:rsidP="00BB740D">
      <w:pPr>
        <w:pStyle w:val="affe"/>
        <w:spacing w:before="120" w:line="276" w:lineRule="auto"/>
        <w:ind w:firstLine="709"/>
        <w:rPr>
          <w:rFonts w:ascii="Times New Roman" w:hAnsi="Times New Roman"/>
          <w:sz w:val="28"/>
          <w:szCs w:val="28"/>
        </w:rPr>
      </w:pPr>
      <w:r w:rsidRPr="008E6CAA">
        <w:rPr>
          <w:rFonts w:ascii="Times New Roman" w:hAnsi="Times New Roman"/>
          <w:sz w:val="28"/>
          <w:szCs w:val="28"/>
        </w:rPr>
        <w:t xml:space="preserve">В результате проверок выявлено и предписано к устранению 13/37 нарушений требований промышленной безопасности. Управлением по </w:t>
      </w:r>
      <w:r w:rsidRPr="008E6CAA">
        <w:rPr>
          <w:rFonts w:ascii="Times New Roman" w:hAnsi="Times New Roman"/>
          <w:sz w:val="28"/>
          <w:szCs w:val="28"/>
        </w:rPr>
        <w:lastRenderedPageBreak/>
        <w:t xml:space="preserve">результатам проверок наложено 10/15 административных наказаний, в том числе 0/0 административное приостановление деятельности предприятия и 10/15 административных штрафов на общую сумму 1120/1370 тыс. руб. </w:t>
      </w:r>
    </w:p>
    <w:p w:rsidR="00912511" w:rsidRPr="008E6CAA" w:rsidRDefault="00912511" w:rsidP="00BB740D">
      <w:pPr>
        <w:pStyle w:val="affe"/>
        <w:spacing w:line="276" w:lineRule="auto"/>
        <w:ind w:firstLine="709"/>
        <w:rPr>
          <w:rFonts w:ascii="Times New Roman" w:eastAsia="Times New Roman" w:hAnsi="Times New Roman"/>
          <w:sz w:val="28"/>
          <w:szCs w:val="28"/>
        </w:rPr>
      </w:pPr>
      <w:r w:rsidRPr="008E6CAA">
        <w:rPr>
          <w:rFonts w:ascii="Times New Roman" w:eastAsia="Times New Roman" w:hAnsi="Times New Roman"/>
          <w:sz w:val="28"/>
          <w:szCs w:val="28"/>
        </w:rPr>
        <w:t xml:space="preserve">В течение 2020 года на территории области произошло 2 аварии на объектах магистрального трубопроводного транспорта. Случаев со смертельным исходом не зарегистрировано. </w:t>
      </w:r>
    </w:p>
    <w:p w:rsidR="00912511" w:rsidRPr="008E6CAA" w:rsidRDefault="00912511" w:rsidP="00BB740D">
      <w:pPr>
        <w:pStyle w:val="affe"/>
        <w:spacing w:line="276" w:lineRule="auto"/>
        <w:ind w:firstLine="709"/>
        <w:rPr>
          <w:rFonts w:ascii="Times New Roman" w:eastAsia="Times New Roman" w:hAnsi="Times New Roman"/>
          <w:sz w:val="28"/>
          <w:szCs w:val="28"/>
        </w:rPr>
      </w:pPr>
      <w:r w:rsidRPr="008E6CAA">
        <w:rPr>
          <w:rFonts w:ascii="Times New Roman" w:eastAsia="Times New Roman" w:hAnsi="Times New Roman"/>
          <w:sz w:val="28"/>
          <w:szCs w:val="28"/>
        </w:rPr>
        <w:t xml:space="preserve">13.07.2020 в 13 ч. 45 мин. произошла авария на опасном производственном объекте – «Участок магистрального нефтепровода «Оха – Комсомольск-на-Амуре» от 186 км до 615 км», адрес места нахождения ОПО: Хабаровский край, Амурский район, Николаевский район, </w:t>
      </w:r>
      <w:proofErr w:type="spellStart"/>
      <w:r w:rsidRPr="008E6CAA">
        <w:rPr>
          <w:rFonts w:ascii="Times New Roman" w:eastAsia="Times New Roman" w:hAnsi="Times New Roman"/>
          <w:sz w:val="28"/>
          <w:szCs w:val="28"/>
        </w:rPr>
        <w:t>Ульчский</w:t>
      </w:r>
      <w:proofErr w:type="spellEnd"/>
      <w:r w:rsidRPr="008E6CAA">
        <w:rPr>
          <w:rFonts w:ascii="Times New Roman" w:eastAsia="Times New Roman" w:hAnsi="Times New Roman"/>
          <w:sz w:val="28"/>
          <w:szCs w:val="28"/>
        </w:rPr>
        <w:t xml:space="preserve"> район, Комсомольский район; код субъекта РФ (27). Опасный производственный объект зарегистрирован в Сахалинском управлении Ростехнадзора «12» декабря 2007 года, свидетельство о регистрации № А77-00832,  регистрационный номер объекта № А77-00832-0042. Авария произошла на 575,8-км участка магистрального нефтепровода «Оха–Комсомольск-на-Амуре».</w:t>
      </w:r>
    </w:p>
    <w:p w:rsidR="00912511" w:rsidRPr="008E6CAA" w:rsidRDefault="00912511" w:rsidP="00BB740D">
      <w:pPr>
        <w:pStyle w:val="affe"/>
        <w:spacing w:line="276" w:lineRule="auto"/>
        <w:ind w:firstLine="709"/>
        <w:rPr>
          <w:rFonts w:ascii="Times New Roman" w:eastAsia="Times New Roman" w:hAnsi="Times New Roman"/>
          <w:sz w:val="28"/>
          <w:szCs w:val="28"/>
        </w:rPr>
      </w:pPr>
      <w:r w:rsidRPr="008E6CAA">
        <w:rPr>
          <w:rFonts w:ascii="Times New Roman" w:eastAsia="Times New Roman" w:hAnsi="Times New Roman"/>
          <w:sz w:val="28"/>
          <w:szCs w:val="28"/>
        </w:rPr>
        <w:t>Расследование причин аварии завершено 11.09.2020. Вероятной причиной аварии явилась коррозии металла, образовавшейся по причине  контакта металла трубы с грунтом (коррозионной средой) вследствие отслоения, растрескивания и разрушения изоляции трубопровода. Материалы расследования направлены в центральный аппарат Службы.</w:t>
      </w:r>
    </w:p>
    <w:p w:rsidR="00912511" w:rsidRPr="008E6CAA" w:rsidRDefault="00912511" w:rsidP="00BB740D">
      <w:pPr>
        <w:pStyle w:val="affe"/>
        <w:spacing w:line="276" w:lineRule="auto"/>
        <w:ind w:firstLine="709"/>
        <w:rPr>
          <w:rFonts w:ascii="Times New Roman" w:eastAsia="Times New Roman" w:hAnsi="Times New Roman"/>
          <w:sz w:val="28"/>
          <w:szCs w:val="28"/>
        </w:rPr>
      </w:pPr>
      <w:proofErr w:type="gramStart"/>
      <w:r w:rsidRPr="008E6CAA">
        <w:rPr>
          <w:rFonts w:ascii="Times New Roman" w:eastAsia="Times New Roman" w:hAnsi="Times New Roman"/>
          <w:sz w:val="28"/>
          <w:szCs w:val="28"/>
        </w:rPr>
        <w:t>26.11.2020 от ООО «РН-Сахалинморнефтегаз» (далее Общество) поступило оперативное сообщение  в Сахалинское управление Ростехнадзора по факту произошедшего инцидента 25.11.2020  связанного с выходом нефти при проведении работ по опорожнению бездействующего объекта  «Участок магистрального газопровода «Оха-Комсомольск-на-Амуре - Амурская ТЭЦ» ОП «УМНГ». 01.12.2020  Управлением получены уточненные данные от Общества, что масса выхода нефтесодержащей жидкости (НСЖ) на поверхность составляет 40-46 тонн.</w:t>
      </w:r>
      <w:proofErr w:type="gramEnd"/>
      <w:r w:rsidRPr="008E6CAA">
        <w:rPr>
          <w:rFonts w:ascii="Times New Roman" w:eastAsia="Times New Roman" w:hAnsi="Times New Roman"/>
          <w:sz w:val="28"/>
          <w:szCs w:val="28"/>
        </w:rPr>
        <w:t xml:space="preserve"> Попадание НСЖ в водные  объекты не допущено.</w:t>
      </w:r>
    </w:p>
    <w:p w:rsidR="00912511" w:rsidRPr="008E6CAA" w:rsidRDefault="00912511" w:rsidP="00BB740D">
      <w:pPr>
        <w:pStyle w:val="affe"/>
        <w:spacing w:line="276" w:lineRule="auto"/>
        <w:ind w:firstLine="709"/>
        <w:rPr>
          <w:rFonts w:ascii="Times New Roman" w:eastAsia="Times New Roman" w:hAnsi="Times New Roman"/>
          <w:sz w:val="28"/>
          <w:szCs w:val="28"/>
        </w:rPr>
      </w:pPr>
      <w:r w:rsidRPr="008E6CAA">
        <w:rPr>
          <w:rFonts w:ascii="Times New Roman" w:eastAsia="Times New Roman" w:hAnsi="Times New Roman"/>
          <w:sz w:val="28"/>
          <w:szCs w:val="28"/>
        </w:rPr>
        <w:t>По факту разлива нефтепродуктов 25.11.2020 г. в результате повреждения участка магистрального нефтепровода на 575,7 км., в 10 км</w:t>
      </w:r>
      <w:proofErr w:type="gramStart"/>
      <w:r w:rsidRPr="008E6CAA">
        <w:rPr>
          <w:rFonts w:ascii="Times New Roman" w:eastAsia="Times New Roman" w:hAnsi="Times New Roman"/>
          <w:sz w:val="28"/>
          <w:szCs w:val="28"/>
        </w:rPr>
        <w:t>.</w:t>
      </w:r>
      <w:proofErr w:type="gramEnd"/>
      <w:r w:rsidRPr="008E6CAA">
        <w:rPr>
          <w:rFonts w:ascii="Times New Roman" w:eastAsia="Times New Roman" w:hAnsi="Times New Roman"/>
          <w:sz w:val="28"/>
          <w:szCs w:val="28"/>
        </w:rPr>
        <w:t xml:space="preserve"> </w:t>
      </w:r>
      <w:proofErr w:type="gramStart"/>
      <w:r w:rsidRPr="008E6CAA">
        <w:rPr>
          <w:rFonts w:ascii="Times New Roman" w:eastAsia="Times New Roman" w:hAnsi="Times New Roman"/>
          <w:sz w:val="28"/>
          <w:szCs w:val="28"/>
        </w:rPr>
        <w:t>о</w:t>
      </w:r>
      <w:proofErr w:type="gramEnd"/>
      <w:r w:rsidRPr="008E6CAA">
        <w:rPr>
          <w:rFonts w:ascii="Times New Roman" w:eastAsia="Times New Roman" w:hAnsi="Times New Roman"/>
          <w:sz w:val="28"/>
          <w:szCs w:val="28"/>
        </w:rPr>
        <w:t xml:space="preserve">т блок-поста № 28, до 27 км. восточнее г. Комсомольска-на-Амуре, Сахалинским управлением Ростехнадзора, на основании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утвержденного приказом Ростехнадзора от 19.08.2011 № 480 (далее Порядок), принято решение о создании комиссии по техническому </w:t>
      </w:r>
      <w:r w:rsidRPr="008E6CAA">
        <w:rPr>
          <w:rFonts w:ascii="Times New Roman" w:eastAsia="Times New Roman" w:hAnsi="Times New Roman"/>
          <w:sz w:val="28"/>
          <w:szCs w:val="28"/>
        </w:rPr>
        <w:lastRenderedPageBreak/>
        <w:t xml:space="preserve">расследованию причин аварии (приказ № ПР-380-245-0 от 08.12.2020 «О назначении комиссии по техническому расследованию причин аварии, произошедшей в ООО «РН-Сахалинморнефтегаз»). </w:t>
      </w:r>
    </w:p>
    <w:p w:rsidR="00912511" w:rsidRPr="008E6CAA" w:rsidRDefault="00912511" w:rsidP="00BB740D">
      <w:pPr>
        <w:pStyle w:val="affe"/>
        <w:spacing w:line="276" w:lineRule="auto"/>
        <w:ind w:firstLine="709"/>
        <w:rPr>
          <w:rFonts w:ascii="Times New Roman" w:eastAsia="Times New Roman" w:hAnsi="Times New Roman"/>
          <w:sz w:val="28"/>
          <w:szCs w:val="28"/>
        </w:rPr>
      </w:pPr>
      <w:r w:rsidRPr="008E6CAA">
        <w:rPr>
          <w:rFonts w:ascii="Times New Roman" w:eastAsia="Times New Roman" w:hAnsi="Times New Roman"/>
          <w:sz w:val="28"/>
          <w:szCs w:val="28"/>
        </w:rPr>
        <w:t>Расследование причин аварии продолжается.</w:t>
      </w:r>
    </w:p>
    <w:p w:rsidR="00912511" w:rsidRPr="008E6CAA" w:rsidRDefault="00912511" w:rsidP="00BB740D">
      <w:pPr>
        <w:pStyle w:val="affe"/>
        <w:spacing w:line="276" w:lineRule="auto"/>
        <w:ind w:firstLine="709"/>
        <w:rPr>
          <w:rFonts w:ascii="Times New Roman" w:eastAsia="Times New Roman" w:hAnsi="Times New Roman"/>
          <w:sz w:val="28"/>
          <w:szCs w:val="28"/>
        </w:rPr>
      </w:pPr>
      <w:r w:rsidRPr="008E6CAA">
        <w:rPr>
          <w:rFonts w:ascii="Times New Roman" w:eastAsia="Times New Roman" w:hAnsi="Times New Roman"/>
          <w:sz w:val="28"/>
          <w:szCs w:val="28"/>
        </w:rPr>
        <w:t>За отчетный период на поднадзорных опасных производственных объектах произошло 10 инцидентов, в том числе на объектах магистрального трубопроводного транспорта - 1 инцидент на объекте I класса вследствие отказа технических устройств, на объектах нефтегазодобычи произошло 8 инцидентов, в том числе 4 из них на объектах I класса.</w:t>
      </w:r>
    </w:p>
    <w:p w:rsidR="00912511" w:rsidRPr="008E6CAA" w:rsidRDefault="00912511" w:rsidP="00BB740D">
      <w:pPr>
        <w:pStyle w:val="affe"/>
        <w:spacing w:line="276" w:lineRule="auto"/>
        <w:ind w:firstLine="709"/>
        <w:rPr>
          <w:rFonts w:ascii="Times New Roman" w:eastAsia="Times New Roman" w:hAnsi="Times New Roman"/>
          <w:sz w:val="28"/>
          <w:szCs w:val="28"/>
        </w:rPr>
      </w:pPr>
      <w:r w:rsidRPr="008E6CAA">
        <w:rPr>
          <w:rFonts w:ascii="Times New Roman" w:eastAsia="Times New Roman" w:hAnsi="Times New Roman"/>
          <w:sz w:val="28"/>
          <w:szCs w:val="28"/>
        </w:rPr>
        <w:t>Авария на участке магистрального нефтепровода «Оха – Комсомольск-на-Амуре» послужила причиной ликвидации 9 опасных производственных объектов 3 класса Р</w:t>
      </w:r>
      <w:proofErr w:type="gramStart"/>
      <w:r w:rsidRPr="008E6CAA">
        <w:rPr>
          <w:rFonts w:ascii="Times New Roman" w:eastAsia="Times New Roman" w:hAnsi="Times New Roman"/>
          <w:sz w:val="28"/>
          <w:szCs w:val="28"/>
        </w:rPr>
        <w:t>Н-</w:t>
      </w:r>
      <w:proofErr w:type="gramEnd"/>
      <w:r w:rsidRPr="008E6CAA">
        <w:rPr>
          <w:rFonts w:ascii="Times New Roman" w:eastAsia="Times New Roman" w:hAnsi="Times New Roman"/>
          <w:sz w:val="28"/>
          <w:szCs w:val="28"/>
        </w:rPr>
        <w:t xml:space="preserve">«Сахалинморнефтегаз»: </w:t>
      </w:r>
      <w:proofErr w:type="gramStart"/>
      <w:r w:rsidRPr="008E6CAA">
        <w:rPr>
          <w:rFonts w:ascii="Times New Roman" w:eastAsia="Times New Roman" w:hAnsi="Times New Roman"/>
          <w:sz w:val="28"/>
          <w:szCs w:val="28"/>
        </w:rPr>
        <w:t xml:space="preserve">Фонд скважин месторождения </w:t>
      </w:r>
      <w:proofErr w:type="spellStart"/>
      <w:r w:rsidRPr="008E6CAA">
        <w:rPr>
          <w:rFonts w:ascii="Times New Roman" w:eastAsia="Times New Roman" w:hAnsi="Times New Roman"/>
          <w:sz w:val="28"/>
          <w:szCs w:val="28"/>
        </w:rPr>
        <w:t>Волчинка</w:t>
      </w:r>
      <w:proofErr w:type="spellEnd"/>
      <w:r w:rsidRPr="008E6CAA">
        <w:rPr>
          <w:rFonts w:ascii="Times New Roman" w:eastAsia="Times New Roman" w:hAnsi="Times New Roman"/>
          <w:sz w:val="28"/>
          <w:szCs w:val="28"/>
        </w:rPr>
        <w:t xml:space="preserve"> (А77-00832-0112); Система промысловых трубопроводов месторождения </w:t>
      </w:r>
      <w:proofErr w:type="spellStart"/>
      <w:r w:rsidRPr="008E6CAA">
        <w:rPr>
          <w:rFonts w:ascii="Times New Roman" w:eastAsia="Times New Roman" w:hAnsi="Times New Roman"/>
          <w:sz w:val="28"/>
          <w:szCs w:val="28"/>
        </w:rPr>
        <w:t>Волчинка</w:t>
      </w:r>
      <w:proofErr w:type="spellEnd"/>
      <w:r w:rsidRPr="008E6CAA">
        <w:rPr>
          <w:rFonts w:ascii="Times New Roman" w:eastAsia="Times New Roman" w:hAnsi="Times New Roman"/>
          <w:sz w:val="28"/>
          <w:szCs w:val="28"/>
        </w:rPr>
        <w:t xml:space="preserve"> (А77-00832-0113); Площадка насосной станции месторождения </w:t>
      </w:r>
      <w:proofErr w:type="spellStart"/>
      <w:r w:rsidRPr="008E6CAA">
        <w:rPr>
          <w:rFonts w:ascii="Times New Roman" w:eastAsia="Times New Roman" w:hAnsi="Times New Roman"/>
          <w:sz w:val="28"/>
          <w:szCs w:val="28"/>
        </w:rPr>
        <w:t>Волчинка</w:t>
      </w:r>
      <w:proofErr w:type="spellEnd"/>
      <w:r w:rsidRPr="008E6CAA">
        <w:rPr>
          <w:rFonts w:ascii="Times New Roman" w:eastAsia="Times New Roman" w:hAnsi="Times New Roman"/>
          <w:sz w:val="28"/>
          <w:szCs w:val="28"/>
        </w:rPr>
        <w:t xml:space="preserve"> (А77-00832-0115); Участок комплексной подготовки газа месторождения </w:t>
      </w:r>
      <w:proofErr w:type="spellStart"/>
      <w:r w:rsidRPr="008E6CAA">
        <w:rPr>
          <w:rFonts w:ascii="Times New Roman" w:eastAsia="Times New Roman" w:hAnsi="Times New Roman"/>
          <w:sz w:val="28"/>
          <w:szCs w:val="28"/>
        </w:rPr>
        <w:t>Волчинка</w:t>
      </w:r>
      <w:proofErr w:type="spellEnd"/>
      <w:r w:rsidRPr="008E6CAA">
        <w:rPr>
          <w:rFonts w:ascii="Times New Roman" w:eastAsia="Times New Roman" w:hAnsi="Times New Roman"/>
          <w:sz w:val="28"/>
          <w:szCs w:val="28"/>
        </w:rPr>
        <w:t xml:space="preserve"> (А77-00832-0115); Сеть газопотребления месторождения </w:t>
      </w:r>
      <w:proofErr w:type="spellStart"/>
      <w:r w:rsidRPr="008E6CAA">
        <w:rPr>
          <w:rFonts w:ascii="Times New Roman" w:eastAsia="Times New Roman" w:hAnsi="Times New Roman"/>
          <w:sz w:val="28"/>
          <w:szCs w:val="28"/>
        </w:rPr>
        <w:t>Волчинка</w:t>
      </w:r>
      <w:proofErr w:type="spellEnd"/>
      <w:r w:rsidRPr="008E6CAA">
        <w:rPr>
          <w:rFonts w:ascii="Times New Roman" w:eastAsia="Times New Roman" w:hAnsi="Times New Roman"/>
          <w:sz w:val="28"/>
          <w:szCs w:val="28"/>
        </w:rPr>
        <w:t xml:space="preserve"> (А77-00832-0117); Фонд скважин месторождения Нельма (А77-00832-0156); Система промысловых трубопроводов месторождения Нельма (А77-00832-0157); Площадка насосной станции месторождения Нельма (А77-00832-0157); Сеть газопотребления месторождения Нельма (А77-00832-0159).</w:t>
      </w:r>
      <w:proofErr w:type="gramEnd"/>
    </w:p>
    <w:p w:rsidR="00912511" w:rsidRPr="008E6CAA" w:rsidRDefault="00912511" w:rsidP="00BB740D">
      <w:pPr>
        <w:pStyle w:val="affe"/>
        <w:spacing w:line="276" w:lineRule="auto"/>
        <w:ind w:firstLine="709"/>
        <w:rPr>
          <w:rFonts w:ascii="Times New Roman" w:hAnsi="Times New Roman"/>
          <w:sz w:val="28"/>
          <w:szCs w:val="28"/>
        </w:rPr>
      </w:pPr>
      <w:r w:rsidRPr="008E6CAA">
        <w:rPr>
          <w:rFonts w:ascii="Times New Roman" w:hAnsi="Times New Roman"/>
          <w:sz w:val="28"/>
          <w:szCs w:val="28"/>
        </w:rPr>
        <w:t xml:space="preserve">Законодательно установленные процедуры регулирования промышленной безопасности (производственный </w:t>
      </w:r>
      <w:proofErr w:type="gramStart"/>
      <w:r w:rsidRPr="008E6CAA">
        <w:rPr>
          <w:rFonts w:ascii="Times New Roman" w:hAnsi="Times New Roman"/>
          <w:sz w:val="28"/>
          <w:szCs w:val="28"/>
        </w:rPr>
        <w:t>контроль за</w:t>
      </w:r>
      <w:proofErr w:type="gramEnd"/>
      <w:r w:rsidRPr="008E6CAA">
        <w:rPr>
          <w:rFonts w:ascii="Times New Roman" w:hAnsi="Times New Roman"/>
          <w:sz w:val="28"/>
          <w:szCs w:val="28"/>
        </w:rPr>
        <w:t xml:space="preserve"> соблюдением требований промышленной безопасности, страхование ответственности за причинение вреда при эксплуатации опасных производственных объектов), в поднадзорных организациях соблюдаются. </w:t>
      </w:r>
    </w:p>
    <w:p w:rsidR="00912511" w:rsidRPr="008E6CAA" w:rsidRDefault="00912511" w:rsidP="00BB740D">
      <w:pPr>
        <w:pStyle w:val="affe"/>
        <w:spacing w:line="276" w:lineRule="auto"/>
        <w:ind w:firstLine="709"/>
        <w:rPr>
          <w:rFonts w:ascii="Times New Roman" w:hAnsi="Times New Roman"/>
          <w:sz w:val="28"/>
          <w:szCs w:val="28"/>
        </w:rPr>
      </w:pPr>
      <w:proofErr w:type="gramStart"/>
      <w:r w:rsidRPr="008E6CAA">
        <w:rPr>
          <w:rFonts w:ascii="Times New Roman" w:hAnsi="Times New Roman"/>
          <w:sz w:val="28"/>
          <w:szCs w:val="28"/>
        </w:rPr>
        <w:t>Согласно представленным сведениям об организации производственного контроля за соблюдением требований промышленной безопасности все эксплуатирующие предприятия, имеют утвержденные в установленном порядке Положения о производственном контроле за соблюдением требований промышленной безопасности и представляют информацию об организации и осуществлении производственного контроля в Управление, а также договор страхования ответственности за причинение вреда в результате аварии на опасном производственном объекте.</w:t>
      </w:r>
      <w:proofErr w:type="gramEnd"/>
    </w:p>
    <w:p w:rsidR="00912511" w:rsidRPr="008E6CAA" w:rsidRDefault="00912511" w:rsidP="00BB740D">
      <w:pPr>
        <w:pStyle w:val="affe"/>
        <w:spacing w:line="276" w:lineRule="auto"/>
        <w:ind w:firstLine="709"/>
        <w:rPr>
          <w:rFonts w:ascii="Times New Roman" w:hAnsi="Times New Roman"/>
          <w:sz w:val="28"/>
          <w:szCs w:val="28"/>
        </w:rPr>
      </w:pPr>
      <w:r w:rsidRPr="008E6CAA">
        <w:rPr>
          <w:rFonts w:ascii="Times New Roman" w:hAnsi="Times New Roman"/>
          <w:sz w:val="28"/>
          <w:szCs w:val="28"/>
        </w:rPr>
        <w:t xml:space="preserve">За отчётный период не представили сведения  об организации производственного </w:t>
      </w:r>
      <w:proofErr w:type="gramStart"/>
      <w:r w:rsidRPr="008E6CAA">
        <w:rPr>
          <w:rFonts w:ascii="Times New Roman" w:hAnsi="Times New Roman"/>
          <w:sz w:val="28"/>
          <w:szCs w:val="28"/>
        </w:rPr>
        <w:t>контроля за</w:t>
      </w:r>
      <w:proofErr w:type="gramEnd"/>
      <w:r w:rsidRPr="008E6CAA">
        <w:rPr>
          <w:rFonts w:ascii="Times New Roman" w:hAnsi="Times New Roman"/>
          <w:sz w:val="28"/>
          <w:szCs w:val="28"/>
        </w:rPr>
        <w:t xml:space="preserve"> соблюдением требований промышленной безопасности 14 организаций (за непредставление или несвоевременное представление информации в государственный орган, осуществляющий </w:t>
      </w:r>
      <w:r w:rsidRPr="008E6CAA">
        <w:rPr>
          <w:rFonts w:ascii="Times New Roman" w:hAnsi="Times New Roman"/>
          <w:sz w:val="28"/>
          <w:szCs w:val="28"/>
        </w:rPr>
        <w:lastRenderedPageBreak/>
        <w:t xml:space="preserve">государственный контроль (надзор), предусмотрена административная ответственность согласно КоАП РФ).  </w:t>
      </w:r>
    </w:p>
    <w:p w:rsidR="007F7094" w:rsidRPr="008E6CAA" w:rsidRDefault="007F7094" w:rsidP="00BB740D">
      <w:pPr>
        <w:pStyle w:val="HEADERTEXT0"/>
        <w:tabs>
          <w:tab w:val="left" w:pos="1134"/>
        </w:tabs>
        <w:spacing w:line="276" w:lineRule="auto"/>
        <w:ind w:firstLine="709"/>
        <w:jc w:val="both"/>
        <w:rPr>
          <w:rFonts w:ascii="Times New Roman" w:eastAsia="Times New Roman" w:hAnsi="Times New Roman" w:cs="Times New Roman"/>
          <w:color w:val="auto"/>
          <w:sz w:val="28"/>
          <w:szCs w:val="28"/>
          <w:highlight w:val="yellow"/>
        </w:rPr>
      </w:pPr>
    </w:p>
    <w:p w:rsidR="008E6CAA" w:rsidRDefault="00EB430E" w:rsidP="00BB740D">
      <w:pPr>
        <w:spacing w:after="120"/>
        <w:ind w:firstLine="709"/>
        <w:jc w:val="center"/>
        <w:rPr>
          <w:rFonts w:ascii="Times New Roman" w:eastAsia="Calibri" w:hAnsi="Times New Roman" w:cs="Times New Roman"/>
          <w:b/>
          <w:sz w:val="28"/>
          <w:szCs w:val="28"/>
        </w:rPr>
      </w:pPr>
      <w:r w:rsidRPr="008E6CAA">
        <w:rPr>
          <w:rFonts w:ascii="Times New Roman" w:eastAsia="Calibri" w:hAnsi="Times New Roman" w:cs="Times New Roman"/>
          <w:b/>
          <w:sz w:val="28"/>
          <w:szCs w:val="28"/>
        </w:rPr>
        <w:t>Объекты газораспределения и газопотребления</w:t>
      </w:r>
    </w:p>
    <w:p w:rsidR="00912511" w:rsidRPr="008E6CAA" w:rsidRDefault="00EB430E" w:rsidP="00BB740D">
      <w:pPr>
        <w:spacing w:after="120"/>
        <w:ind w:firstLine="709"/>
        <w:jc w:val="both"/>
        <w:rPr>
          <w:rFonts w:ascii="Times New Roman" w:eastAsia="Calibri" w:hAnsi="Times New Roman" w:cs="Times New Roman"/>
          <w:b/>
          <w:sz w:val="28"/>
          <w:szCs w:val="28"/>
        </w:rPr>
      </w:pPr>
      <w:r w:rsidRPr="008E6CAA">
        <w:rPr>
          <w:rFonts w:ascii="Times New Roman" w:eastAsia="Calibri" w:hAnsi="Times New Roman" w:cs="Times New Roman"/>
          <w:sz w:val="28"/>
          <w:szCs w:val="28"/>
        </w:rPr>
        <w:t xml:space="preserve">Общее количество поднадзорных организаций, осуществляющих деятельность в области газораспределения и газопотребления </w:t>
      </w:r>
      <w:r w:rsidR="00912511" w:rsidRPr="008E6CAA">
        <w:rPr>
          <w:rFonts w:ascii="Times New Roman" w:eastAsia="Calibri" w:hAnsi="Times New Roman" w:cs="Times New Roman"/>
          <w:sz w:val="28"/>
          <w:szCs w:val="28"/>
        </w:rPr>
        <w:t>–</w:t>
      </w:r>
      <w:r w:rsidRPr="008E6CAA">
        <w:rPr>
          <w:rFonts w:ascii="Times New Roman" w:eastAsia="Calibri" w:hAnsi="Times New Roman" w:cs="Times New Roman"/>
          <w:sz w:val="28"/>
          <w:szCs w:val="28"/>
        </w:rPr>
        <w:t xml:space="preserve"> </w:t>
      </w:r>
      <w:r w:rsidR="00912511" w:rsidRPr="008E6CAA">
        <w:rPr>
          <w:rFonts w:ascii="Times New Roman" w:eastAsia="Calibri" w:hAnsi="Times New Roman" w:cs="Times New Roman"/>
          <w:sz w:val="28"/>
          <w:szCs w:val="28"/>
        </w:rPr>
        <w:t xml:space="preserve">72, </w:t>
      </w:r>
      <w:r w:rsidR="00912511" w:rsidRPr="008E6CAA">
        <w:rPr>
          <w:rFonts w:ascii="Times New Roman" w:hAnsi="Times New Roman" w:cs="Times New Roman"/>
          <w:sz w:val="28"/>
          <w:szCs w:val="28"/>
        </w:rPr>
        <w:t>эксплуатирующих 147 опасных производственных объектов.</w:t>
      </w:r>
    </w:p>
    <w:p w:rsidR="00912511" w:rsidRPr="008E6CAA" w:rsidRDefault="00912511" w:rsidP="00BB740D">
      <w:pPr>
        <w:pStyle w:val="affe"/>
        <w:spacing w:line="276" w:lineRule="auto"/>
        <w:ind w:firstLine="709"/>
        <w:rPr>
          <w:rFonts w:ascii="Times New Roman" w:hAnsi="Times New Roman"/>
          <w:sz w:val="28"/>
          <w:szCs w:val="28"/>
        </w:rPr>
      </w:pPr>
      <w:r w:rsidRPr="008E6CAA">
        <w:rPr>
          <w:rFonts w:ascii="Times New Roman" w:hAnsi="Times New Roman"/>
          <w:sz w:val="28"/>
          <w:szCs w:val="28"/>
        </w:rPr>
        <w:t xml:space="preserve">За 12 месяцев 2020/2019 г. проведено 1/10 проверки объектов газового надзора, плановых – 1/5 проверок, внеплановых – 0/5 проверок, </w:t>
      </w:r>
      <w:proofErr w:type="spellStart"/>
      <w:r w:rsidRPr="008E6CAA">
        <w:rPr>
          <w:rFonts w:ascii="Times New Roman" w:hAnsi="Times New Roman"/>
          <w:sz w:val="28"/>
          <w:szCs w:val="28"/>
        </w:rPr>
        <w:t>предлицензионных</w:t>
      </w:r>
      <w:proofErr w:type="spellEnd"/>
      <w:r w:rsidRPr="008E6CAA">
        <w:rPr>
          <w:rFonts w:ascii="Times New Roman" w:hAnsi="Times New Roman"/>
          <w:sz w:val="28"/>
          <w:szCs w:val="28"/>
        </w:rPr>
        <w:t xml:space="preserve"> – 6/5 проверок, по ранее выданным предписаниям 0/5.</w:t>
      </w:r>
    </w:p>
    <w:p w:rsidR="00912511" w:rsidRPr="008E6CAA" w:rsidRDefault="00912511" w:rsidP="00BB740D">
      <w:pPr>
        <w:pStyle w:val="affe"/>
        <w:spacing w:line="276" w:lineRule="auto"/>
        <w:ind w:firstLine="709"/>
        <w:rPr>
          <w:rFonts w:ascii="Times New Roman" w:hAnsi="Times New Roman"/>
          <w:sz w:val="28"/>
          <w:szCs w:val="28"/>
        </w:rPr>
      </w:pPr>
      <w:r w:rsidRPr="008E6CAA">
        <w:rPr>
          <w:rFonts w:ascii="Times New Roman" w:hAnsi="Times New Roman"/>
          <w:sz w:val="28"/>
          <w:szCs w:val="28"/>
        </w:rPr>
        <w:t>По результатам проверок нарушений требований промышленной безопасности не выявлено.</w:t>
      </w:r>
    </w:p>
    <w:p w:rsidR="00912511" w:rsidRPr="008E6CAA" w:rsidRDefault="00912511" w:rsidP="00BB740D">
      <w:pPr>
        <w:pStyle w:val="a9"/>
        <w:spacing w:line="276" w:lineRule="auto"/>
        <w:rPr>
          <w:rFonts w:eastAsia="Calibri"/>
          <w:szCs w:val="28"/>
        </w:rPr>
      </w:pPr>
      <w:r w:rsidRPr="008E6CAA">
        <w:rPr>
          <w:rFonts w:eastAsia="Calibri"/>
          <w:szCs w:val="28"/>
        </w:rPr>
        <w:t>В 2020 г. на поднадзорных опасных производственных объектах произошло 14 инцидентов на объектах 3 класса.</w:t>
      </w:r>
    </w:p>
    <w:p w:rsidR="00912511" w:rsidRPr="008E6CAA" w:rsidRDefault="00912511" w:rsidP="00BB740D">
      <w:pPr>
        <w:pStyle w:val="a9"/>
        <w:spacing w:line="276" w:lineRule="auto"/>
        <w:rPr>
          <w:rFonts w:eastAsia="Calibri"/>
          <w:szCs w:val="28"/>
        </w:rPr>
      </w:pPr>
      <w:r w:rsidRPr="008E6CAA">
        <w:rPr>
          <w:rFonts w:eastAsia="Calibri"/>
          <w:szCs w:val="28"/>
        </w:rPr>
        <w:t>Аварий и несчастных случаев не произошло.</w:t>
      </w:r>
    </w:p>
    <w:p w:rsidR="007F7094" w:rsidRPr="008E6CAA" w:rsidRDefault="007F7094" w:rsidP="00BB740D">
      <w:pPr>
        <w:spacing w:after="0"/>
        <w:ind w:firstLine="709"/>
        <w:jc w:val="both"/>
        <w:rPr>
          <w:rFonts w:ascii="Times New Roman" w:eastAsia="Calibri" w:hAnsi="Times New Roman" w:cs="Times New Roman"/>
          <w:sz w:val="28"/>
          <w:szCs w:val="28"/>
          <w:highlight w:val="yellow"/>
        </w:rPr>
      </w:pPr>
    </w:p>
    <w:p w:rsidR="00912511" w:rsidRPr="008E6CAA" w:rsidRDefault="00912511" w:rsidP="00BB740D">
      <w:pPr>
        <w:pStyle w:val="a9"/>
        <w:spacing w:line="276" w:lineRule="auto"/>
        <w:ind w:firstLine="567"/>
        <w:jc w:val="center"/>
        <w:rPr>
          <w:b/>
          <w:szCs w:val="28"/>
        </w:rPr>
      </w:pPr>
      <w:r w:rsidRPr="008E6CAA">
        <w:rPr>
          <w:b/>
          <w:szCs w:val="28"/>
        </w:rPr>
        <w:t>Транспортирование опасных веществ</w:t>
      </w:r>
    </w:p>
    <w:p w:rsidR="00912511" w:rsidRPr="008E6CAA" w:rsidRDefault="00912511" w:rsidP="00BB740D">
      <w:pPr>
        <w:pStyle w:val="a9"/>
        <w:spacing w:line="276" w:lineRule="auto"/>
        <w:rPr>
          <w:szCs w:val="28"/>
        </w:rPr>
      </w:pPr>
      <w:r w:rsidRPr="008E6CAA">
        <w:rPr>
          <w:szCs w:val="28"/>
        </w:rPr>
        <w:t xml:space="preserve">Общее количество поднадзорных организаций, осуществляющих деятельность в области транспортирование опасных веществ – 12. </w:t>
      </w:r>
    </w:p>
    <w:p w:rsidR="00912511" w:rsidRPr="008E6CAA" w:rsidRDefault="00912511" w:rsidP="00BB740D">
      <w:pPr>
        <w:pStyle w:val="affe"/>
        <w:spacing w:line="276" w:lineRule="auto"/>
        <w:rPr>
          <w:rFonts w:ascii="Times New Roman" w:hAnsi="Times New Roman"/>
          <w:sz w:val="28"/>
          <w:szCs w:val="28"/>
        </w:rPr>
      </w:pPr>
      <w:r w:rsidRPr="008E6CAA">
        <w:rPr>
          <w:rFonts w:ascii="Times New Roman" w:hAnsi="Times New Roman"/>
          <w:sz w:val="28"/>
          <w:szCs w:val="28"/>
        </w:rPr>
        <w:t xml:space="preserve">За отчетный период на подконтрольных Управлению предприятиях транспортирования опасных веществ аварий и несчастных случаев допущено не было. </w:t>
      </w:r>
    </w:p>
    <w:p w:rsidR="00912511" w:rsidRPr="008E6CAA" w:rsidRDefault="00912511" w:rsidP="00BB740D">
      <w:pPr>
        <w:pStyle w:val="affe"/>
        <w:spacing w:line="276" w:lineRule="auto"/>
        <w:rPr>
          <w:rFonts w:ascii="Times New Roman" w:hAnsi="Times New Roman"/>
          <w:sz w:val="28"/>
          <w:szCs w:val="28"/>
        </w:rPr>
      </w:pPr>
      <w:r w:rsidRPr="008E6CAA">
        <w:rPr>
          <w:rFonts w:ascii="Times New Roman" w:hAnsi="Times New Roman"/>
          <w:sz w:val="28"/>
          <w:szCs w:val="28"/>
        </w:rPr>
        <w:t xml:space="preserve">Управлением за 2020/2019 гг. проведено 3/6 проверка из них 0/1 плановых проверки и 3/5 внеплановых проверок по ранее выданным предписаниям, </w:t>
      </w:r>
      <w:proofErr w:type="spellStart"/>
      <w:r w:rsidRPr="008E6CAA">
        <w:rPr>
          <w:rFonts w:ascii="Times New Roman" w:hAnsi="Times New Roman"/>
          <w:sz w:val="28"/>
          <w:szCs w:val="28"/>
        </w:rPr>
        <w:t>предлицензионные</w:t>
      </w:r>
      <w:proofErr w:type="spellEnd"/>
      <w:r w:rsidRPr="008E6CAA">
        <w:rPr>
          <w:rFonts w:ascii="Times New Roman" w:hAnsi="Times New Roman"/>
          <w:sz w:val="28"/>
          <w:szCs w:val="28"/>
        </w:rPr>
        <w:t xml:space="preserve"> проверки 1/1. </w:t>
      </w:r>
    </w:p>
    <w:p w:rsidR="00912511" w:rsidRPr="008E6CAA" w:rsidRDefault="00912511" w:rsidP="00BB740D">
      <w:pPr>
        <w:pStyle w:val="affe"/>
        <w:spacing w:line="276" w:lineRule="auto"/>
        <w:rPr>
          <w:rFonts w:ascii="Times New Roman" w:hAnsi="Times New Roman"/>
          <w:sz w:val="28"/>
          <w:szCs w:val="28"/>
        </w:rPr>
      </w:pPr>
      <w:proofErr w:type="gramStart"/>
      <w:r w:rsidRPr="008E6CAA">
        <w:rPr>
          <w:rFonts w:ascii="Times New Roman" w:hAnsi="Times New Roman"/>
          <w:sz w:val="28"/>
          <w:szCs w:val="28"/>
        </w:rPr>
        <w:t xml:space="preserve">В ходе проведения проверок контролируется выполнение мероприятий по организации и осуществлению производственного контроля за соблюдением требований промышленной безопасности, также своевременность выполнение ремонтных работ на подъездных путях (состояние шпал, стрелочных переводов), соблюдения требований по аттестации персонала, осуществляющего погрузочно-разгрузочные работы, требований к местам погрузки-разгрузки (наличие устройств </w:t>
      </w:r>
      <w:proofErr w:type="spellStart"/>
      <w:r w:rsidRPr="008E6CAA">
        <w:rPr>
          <w:rFonts w:ascii="Times New Roman" w:hAnsi="Times New Roman"/>
          <w:sz w:val="28"/>
          <w:szCs w:val="28"/>
        </w:rPr>
        <w:t>молниезащиты</w:t>
      </w:r>
      <w:proofErr w:type="spellEnd"/>
      <w:r w:rsidRPr="008E6CAA">
        <w:rPr>
          <w:rFonts w:ascii="Times New Roman" w:hAnsi="Times New Roman"/>
          <w:sz w:val="28"/>
          <w:szCs w:val="28"/>
        </w:rPr>
        <w:t>, заземления, технических устройств), обеспечение безопасности при организации перевозки  и хранения опасных веществ (маршруты транспортирования опасных</w:t>
      </w:r>
      <w:proofErr w:type="gramEnd"/>
      <w:r w:rsidRPr="008E6CAA">
        <w:rPr>
          <w:rFonts w:ascii="Times New Roman" w:hAnsi="Times New Roman"/>
          <w:sz w:val="28"/>
          <w:szCs w:val="28"/>
        </w:rPr>
        <w:t xml:space="preserve"> веществ, наличие утвержденных инструкций, нормативной документации). </w:t>
      </w:r>
    </w:p>
    <w:p w:rsidR="007F7094" w:rsidRPr="008E6CAA" w:rsidRDefault="007F7094" w:rsidP="00BB740D">
      <w:pPr>
        <w:spacing w:after="0"/>
        <w:ind w:firstLine="709"/>
        <w:jc w:val="both"/>
        <w:rPr>
          <w:rFonts w:ascii="Times New Roman" w:eastAsia="Calibri" w:hAnsi="Times New Roman" w:cs="Times New Roman"/>
          <w:sz w:val="28"/>
          <w:szCs w:val="28"/>
          <w:highlight w:val="yellow"/>
        </w:rPr>
      </w:pPr>
    </w:p>
    <w:p w:rsidR="00912511" w:rsidRPr="008E6CAA" w:rsidRDefault="00912511" w:rsidP="00BB740D">
      <w:pPr>
        <w:pStyle w:val="affe"/>
        <w:spacing w:line="276" w:lineRule="auto"/>
        <w:jc w:val="center"/>
        <w:rPr>
          <w:rFonts w:ascii="Times New Roman" w:hAnsi="Times New Roman"/>
          <w:b/>
          <w:sz w:val="28"/>
          <w:szCs w:val="28"/>
        </w:rPr>
      </w:pPr>
      <w:r w:rsidRPr="008E6CAA">
        <w:rPr>
          <w:rFonts w:ascii="Times New Roman" w:hAnsi="Times New Roman"/>
          <w:b/>
          <w:sz w:val="28"/>
          <w:szCs w:val="28"/>
        </w:rPr>
        <w:t>Взрывоопасные и химически опасные производства и объекты спецхимии</w:t>
      </w:r>
    </w:p>
    <w:p w:rsidR="00912511" w:rsidRPr="008E6CAA" w:rsidRDefault="00912511" w:rsidP="00BB740D">
      <w:pPr>
        <w:pStyle w:val="affe"/>
        <w:spacing w:line="276" w:lineRule="auto"/>
        <w:rPr>
          <w:rFonts w:ascii="Times New Roman" w:hAnsi="Times New Roman"/>
          <w:sz w:val="28"/>
          <w:szCs w:val="28"/>
        </w:rPr>
      </w:pPr>
      <w:r w:rsidRPr="008E6CAA">
        <w:rPr>
          <w:rFonts w:ascii="Times New Roman" w:hAnsi="Times New Roman"/>
          <w:sz w:val="28"/>
          <w:szCs w:val="28"/>
        </w:rPr>
        <w:lastRenderedPageBreak/>
        <w:t xml:space="preserve">На территории Сахалинской области расположены  50  предприятий, эксплуатирующие взрывопожароопасные и химически опасные производственные объекты. Спецификой Сахалинской области является наличие развитой рыбной отрасли и применение в технологии переработки рыбы и морепродуктов, аммиачных холодильных установок  и фреоновых холодильных установок. Большинство рыбоперерабатывающих предприятий работают сезонно (июнь - октябрь), затем консервируют оборудование в установленном порядке на длительный срок. </w:t>
      </w:r>
      <w:proofErr w:type="gramStart"/>
      <w:r w:rsidRPr="008E6CAA">
        <w:rPr>
          <w:rFonts w:ascii="Times New Roman" w:hAnsi="Times New Roman"/>
          <w:sz w:val="28"/>
          <w:szCs w:val="28"/>
        </w:rPr>
        <w:t>К химически опасным производственным объектам относятся установки получения продуктов разделения воздуха, установки наполнения баллонов, площадка установки (ацетиленовой),  углекислотные станции,  кислородный наполнительный пункт, склады и объекты использования токсичных веществ (метанол, кислоты, щелочи, этиленгликоль и др.) и  предприятия, использующие (хранящие)  для обеззараживания воды  жидкий хлор.</w:t>
      </w:r>
      <w:proofErr w:type="gramEnd"/>
      <w:r w:rsidRPr="008E6CAA">
        <w:rPr>
          <w:rFonts w:ascii="Times New Roman" w:hAnsi="Times New Roman"/>
          <w:sz w:val="28"/>
          <w:szCs w:val="28"/>
        </w:rPr>
        <w:t xml:space="preserve">  Химические объекты присутствуют в объектах нефтегазодобывающей промышленности (система регенерации моноэтиленгликоля, хранения метанола и т.д.).</w:t>
      </w:r>
    </w:p>
    <w:p w:rsidR="00912511" w:rsidRPr="008E6CAA" w:rsidRDefault="00912511" w:rsidP="00BB740D">
      <w:pPr>
        <w:pStyle w:val="affe"/>
        <w:spacing w:line="276" w:lineRule="auto"/>
        <w:rPr>
          <w:rFonts w:ascii="Times New Roman" w:hAnsi="Times New Roman"/>
          <w:sz w:val="28"/>
          <w:szCs w:val="28"/>
        </w:rPr>
      </w:pPr>
      <w:r w:rsidRPr="008E6CAA">
        <w:rPr>
          <w:rFonts w:ascii="Times New Roman" w:hAnsi="Times New Roman"/>
          <w:sz w:val="28"/>
          <w:szCs w:val="28"/>
        </w:rPr>
        <w:t>Объекты спецхимии на территории Сахалинской области отсутствуют.</w:t>
      </w:r>
    </w:p>
    <w:p w:rsidR="00912511" w:rsidRPr="008E6CAA" w:rsidRDefault="00912511" w:rsidP="00BB740D">
      <w:pPr>
        <w:pStyle w:val="affe"/>
        <w:spacing w:line="276" w:lineRule="auto"/>
        <w:ind w:firstLine="709"/>
        <w:rPr>
          <w:rFonts w:ascii="Times New Roman" w:hAnsi="Times New Roman"/>
          <w:sz w:val="28"/>
          <w:szCs w:val="28"/>
        </w:rPr>
      </w:pPr>
      <w:r w:rsidRPr="008E6CAA">
        <w:rPr>
          <w:rFonts w:ascii="Times New Roman" w:hAnsi="Times New Roman"/>
          <w:bCs/>
          <w:sz w:val="28"/>
          <w:szCs w:val="28"/>
        </w:rPr>
        <w:t xml:space="preserve">За 2020/2019гг. проведено 3/9 проверки  организаций эксплуатирующих химически опасные производственные объекты: плановых проверок 2/3, внеплановых </w:t>
      </w:r>
      <w:r w:rsidRPr="008E6CAA">
        <w:rPr>
          <w:rFonts w:ascii="Times New Roman" w:hAnsi="Times New Roman"/>
          <w:sz w:val="28"/>
          <w:szCs w:val="28"/>
        </w:rPr>
        <w:t xml:space="preserve">проверок 1/5, и них: </w:t>
      </w:r>
      <w:proofErr w:type="spellStart"/>
      <w:r w:rsidRPr="008E6CAA">
        <w:rPr>
          <w:rFonts w:ascii="Times New Roman" w:hAnsi="Times New Roman"/>
          <w:bCs/>
          <w:sz w:val="28"/>
          <w:szCs w:val="28"/>
        </w:rPr>
        <w:t>предлицензионных</w:t>
      </w:r>
      <w:proofErr w:type="spellEnd"/>
      <w:r w:rsidRPr="008E6CAA">
        <w:rPr>
          <w:rFonts w:ascii="Times New Roman" w:hAnsi="Times New Roman"/>
          <w:bCs/>
          <w:sz w:val="28"/>
          <w:szCs w:val="28"/>
        </w:rPr>
        <w:t xml:space="preserve"> - 1/8, </w:t>
      </w:r>
      <w:r w:rsidRPr="008E6CAA">
        <w:rPr>
          <w:rFonts w:ascii="Times New Roman" w:hAnsi="Times New Roman"/>
          <w:sz w:val="28"/>
          <w:szCs w:val="28"/>
        </w:rPr>
        <w:t>проверки по ранее выданным предписаниям 1/5</w:t>
      </w:r>
      <w:r w:rsidRPr="008E6CAA">
        <w:rPr>
          <w:rFonts w:ascii="Times New Roman" w:hAnsi="Times New Roman"/>
          <w:bCs/>
          <w:sz w:val="28"/>
          <w:szCs w:val="28"/>
        </w:rPr>
        <w:t xml:space="preserve">. </w:t>
      </w:r>
      <w:r w:rsidRPr="008E6CAA">
        <w:rPr>
          <w:rFonts w:ascii="Times New Roman" w:hAnsi="Times New Roman"/>
          <w:sz w:val="28"/>
          <w:szCs w:val="28"/>
        </w:rPr>
        <w:t xml:space="preserve">Нарушений требований промышленной безопасности в ходе проверок не выявлено. </w:t>
      </w:r>
    </w:p>
    <w:p w:rsidR="00912511" w:rsidRPr="008E6CAA" w:rsidRDefault="00912511" w:rsidP="00BB740D">
      <w:pPr>
        <w:pStyle w:val="affe"/>
        <w:spacing w:line="276" w:lineRule="auto"/>
        <w:rPr>
          <w:rFonts w:ascii="Times New Roman" w:hAnsi="Times New Roman"/>
          <w:sz w:val="28"/>
          <w:szCs w:val="28"/>
        </w:rPr>
      </w:pPr>
      <w:r w:rsidRPr="008E6CAA">
        <w:rPr>
          <w:rFonts w:ascii="Times New Roman" w:hAnsi="Times New Roman"/>
          <w:sz w:val="28"/>
          <w:szCs w:val="28"/>
        </w:rPr>
        <w:t>За 12 месяцев 2020  года инцидентов, аварий и несчастных случаев на объектах зафиксировано не было.</w:t>
      </w:r>
    </w:p>
    <w:p w:rsidR="00912511" w:rsidRPr="008E6CAA" w:rsidRDefault="00912511" w:rsidP="00BB740D">
      <w:pPr>
        <w:pStyle w:val="affe"/>
        <w:spacing w:line="276" w:lineRule="auto"/>
        <w:ind w:firstLine="709"/>
        <w:rPr>
          <w:rFonts w:ascii="Times New Roman" w:hAnsi="Times New Roman"/>
          <w:sz w:val="28"/>
          <w:szCs w:val="28"/>
        </w:rPr>
      </w:pPr>
      <w:r w:rsidRPr="008E6CAA">
        <w:rPr>
          <w:rFonts w:ascii="Times New Roman" w:hAnsi="Times New Roman"/>
          <w:sz w:val="28"/>
          <w:szCs w:val="28"/>
        </w:rPr>
        <w:t xml:space="preserve">Большинство предприятий рыбодобывающей и </w:t>
      </w:r>
      <w:proofErr w:type="spellStart"/>
      <w:r w:rsidRPr="008E6CAA">
        <w:rPr>
          <w:rFonts w:ascii="Times New Roman" w:hAnsi="Times New Roman"/>
          <w:sz w:val="28"/>
          <w:szCs w:val="28"/>
        </w:rPr>
        <w:t>рыбоперерабатывающей</w:t>
      </w:r>
      <w:proofErr w:type="spellEnd"/>
      <w:r w:rsidRPr="008E6CAA">
        <w:rPr>
          <w:rFonts w:ascii="Times New Roman" w:hAnsi="Times New Roman"/>
          <w:sz w:val="28"/>
          <w:szCs w:val="28"/>
        </w:rPr>
        <w:t xml:space="preserve"> промышленности в эксплуатации, которых объекты химического надзора (холодильные установки) относится к категории малого бизнеса.</w:t>
      </w:r>
    </w:p>
    <w:p w:rsidR="00912511" w:rsidRPr="008E6CAA" w:rsidRDefault="00912511" w:rsidP="00BB740D">
      <w:pPr>
        <w:pStyle w:val="affe"/>
        <w:spacing w:line="276" w:lineRule="auto"/>
        <w:rPr>
          <w:rFonts w:ascii="Times New Roman" w:hAnsi="Times New Roman"/>
          <w:bCs/>
          <w:sz w:val="28"/>
          <w:szCs w:val="28"/>
        </w:rPr>
      </w:pPr>
      <w:r w:rsidRPr="008E6CAA">
        <w:rPr>
          <w:rFonts w:ascii="Times New Roman" w:hAnsi="Times New Roman"/>
          <w:bCs/>
          <w:sz w:val="28"/>
          <w:szCs w:val="28"/>
        </w:rPr>
        <w:t xml:space="preserve">Основными проблемами  химического  надзора, связанными с обеспечением безопасности и противоаварийной устойчивости поднадзорных объектов являются частая смена владельцев и организационно-правовых форм собственности предприятий, резкое уменьшение инженерно-технических  работников среднего звена управления производством, и снижение квалификации рабочего персонала. </w:t>
      </w:r>
    </w:p>
    <w:p w:rsidR="00912511" w:rsidRPr="008E6CAA" w:rsidRDefault="00912511" w:rsidP="00BB740D">
      <w:pPr>
        <w:pStyle w:val="affe"/>
        <w:spacing w:line="276" w:lineRule="auto"/>
        <w:rPr>
          <w:rFonts w:ascii="Times New Roman" w:hAnsi="Times New Roman"/>
          <w:bCs/>
          <w:sz w:val="28"/>
          <w:szCs w:val="28"/>
        </w:rPr>
      </w:pPr>
      <w:r w:rsidRPr="008E6CAA">
        <w:rPr>
          <w:rFonts w:ascii="Times New Roman" w:hAnsi="Times New Roman"/>
          <w:bCs/>
          <w:sz w:val="28"/>
          <w:szCs w:val="28"/>
        </w:rPr>
        <w:t xml:space="preserve">Эксплуатирующие организации для повышения промышленной безопасности проводят модернизацию производства. В связи с малым количество улова в 2020 г., многими  </w:t>
      </w:r>
      <w:proofErr w:type="spellStart"/>
      <w:r w:rsidRPr="008E6CAA">
        <w:rPr>
          <w:rFonts w:ascii="Times New Roman" w:hAnsi="Times New Roman"/>
          <w:bCs/>
          <w:sz w:val="28"/>
          <w:szCs w:val="28"/>
        </w:rPr>
        <w:t>рыбоперерабатывающими</w:t>
      </w:r>
      <w:proofErr w:type="spellEnd"/>
      <w:r w:rsidRPr="008E6CAA">
        <w:rPr>
          <w:rFonts w:ascii="Times New Roman" w:hAnsi="Times New Roman"/>
          <w:bCs/>
          <w:sz w:val="28"/>
          <w:szCs w:val="28"/>
        </w:rPr>
        <w:t xml:space="preserve"> предприятиями приостановлена работа по замене устаревших типов оборудования, сосудов отработавших нормативный срок службы  аммиачных холодильных установок </w:t>
      </w:r>
      <w:r w:rsidRPr="008E6CAA">
        <w:rPr>
          <w:rFonts w:ascii="Times New Roman" w:hAnsi="Times New Roman"/>
          <w:bCs/>
          <w:sz w:val="28"/>
          <w:szCs w:val="28"/>
        </w:rPr>
        <w:lastRenderedPageBreak/>
        <w:t xml:space="preserve">на </w:t>
      </w:r>
      <w:proofErr w:type="spellStart"/>
      <w:r w:rsidRPr="008E6CAA">
        <w:rPr>
          <w:rFonts w:ascii="Times New Roman" w:hAnsi="Times New Roman"/>
          <w:bCs/>
          <w:sz w:val="28"/>
          <w:szCs w:val="28"/>
        </w:rPr>
        <w:t>фреоновые</w:t>
      </w:r>
      <w:proofErr w:type="spellEnd"/>
      <w:r w:rsidRPr="008E6CAA">
        <w:rPr>
          <w:rFonts w:ascii="Times New Roman" w:hAnsi="Times New Roman"/>
          <w:bCs/>
          <w:sz w:val="28"/>
          <w:szCs w:val="28"/>
        </w:rPr>
        <w:t xml:space="preserve"> холодильные установки. Машинное оборудование, предохранительные устройства, электрооборудование и инженерные системы  установок полностью соответствуют предъявляемым требованиям законодательства и нормативно-техническим документам в области промышленной безопасности.</w:t>
      </w:r>
    </w:p>
    <w:p w:rsidR="00912511" w:rsidRPr="008E6CAA" w:rsidRDefault="00912511" w:rsidP="00BB740D">
      <w:pPr>
        <w:pStyle w:val="affe"/>
        <w:spacing w:line="276" w:lineRule="auto"/>
        <w:rPr>
          <w:rFonts w:ascii="Times New Roman" w:hAnsi="Times New Roman"/>
          <w:bCs/>
          <w:sz w:val="28"/>
          <w:szCs w:val="28"/>
        </w:rPr>
      </w:pPr>
      <w:r w:rsidRPr="008E6CAA">
        <w:rPr>
          <w:rFonts w:ascii="Times New Roman" w:hAnsi="Times New Roman"/>
          <w:bCs/>
          <w:sz w:val="28"/>
          <w:szCs w:val="28"/>
        </w:rPr>
        <w:t xml:space="preserve">Основными проблемами  химического  надзора, связанными с обеспечением безопасности и противоаварийной устойчивости поднадзорных объектов являются частая смена владельцев и организационно-правовых форм собственности предприятий, резкое уменьшение инженерно-технических  работников среднего звена управления производством, и снижение квалификации рабочего персонала. </w:t>
      </w:r>
    </w:p>
    <w:p w:rsidR="007F7094" w:rsidRPr="008E6CAA" w:rsidRDefault="007F7094" w:rsidP="00BB740D">
      <w:pPr>
        <w:spacing w:after="0"/>
        <w:ind w:firstLine="709"/>
        <w:jc w:val="both"/>
        <w:rPr>
          <w:rFonts w:ascii="Times New Roman" w:eastAsia="Times New Roman" w:hAnsi="Times New Roman" w:cs="Times New Roman"/>
          <w:sz w:val="28"/>
          <w:szCs w:val="28"/>
          <w:highlight w:val="yellow"/>
          <w:lang w:eastAsia="ru-RU"/>
        </w:rPr>
      </w:pPr>
    </w:p>
    <w:p w:rsidR="00EB430E" w:rsidRPr="008E6CAA" w:rsidRDefault="00EB430E" w:rsidP="00BB740D">
      <w:pPr>
        <w:spacing w:after="120"/>
        <w:ind w:firstLine="567"/>
        <w:jc w:val="center"/>
        <w:rPr>
          <w:rFonts w:ascii="Times New Roman" w:eastAsia="Calibri" w:hAnsi="Times New Roman" w:cs="Times New Roman"/>
          <w:b/>
          <w:sz w:val="28"/>
          <w:szCs w:val="28"/>
        </w:rPr>
      </w:pPr>
      <w:r w:rsidRPr="008E6CAA">
        <w:rPr>
          <w:rFonts w:ascii="Times New Roman" w:eastAsia="Calibri" w:hAnsi="Times New Roman" w:cs="Times New Roman"/>
          <w:b/>
          <w:sz w:val="28"/>
          <w:szCs w:val="28"/>
        </w:rPr>
        <w:t>Взрывопожароопасные объекты хранения и переработки растительного сырья</w:t>
      </w:r>
    </w:p>
    <w:p w:rsidR="00EB430E" w:rsidRPr="008E6CAA" w:rsidRDefault="00EB430E" w:rsidP="00BB740D">
      <w:pPr>
        <w:spacing w:after="240"/>
        <w:ind w:firstLine="567"/>
        <w:jc w:val="both"/>
        <w:rPr>
          <w:rFonts w:ascii="Times New Roman" w:hAnsi="Times New Roman" w:cs="Times New Roman"/>
          <w:bCs/>
          <w:sz w:val="28"/>
          <w:szCs w:val="28"/>
        </w:rPr>
      </w:pPr>
      <w:r w:rsidRPr="008E6CAA">
        <w:rPr>
          <w:rFonts w:ascii="Times New Roman" w:hAnsi="Times New Roman" w:cs="Times New Roman"/>
          <w:bCs/>
          <w:sz w:val="28"/>
          <w:szCs w:val="28"/>
        </w:rPr>
        <w:t xml:space="preserve">Опасные производственные объекты хранения и переработки растительного сырья на территории Сахалинской области отсутствуют. </w:t>
      </w:r>
    </w:p>
    <w:p w:rsidR="00912511" w:rsidRPr="008E6CAA" w:rsidRDefault="00912511" w:rsidP="00BB740D">
      <w:pPr>
        <w:spacing w:after="240"/>
        <w:ind w:firstLine="567"/>
        <w:jc w:val="both"/>
        <w:rPr>
          <w:rFonts w:ascii="Times New Roman" w:hAnsi="Times New Roman" w:cs="Times New Roman"/>
          <w:bCs/>
          <w:sz w:val="28"/>
          <w:szCs w:val="28"/>
        </w:rPr>
      </w:pPr>
    </w:p>
    <w:p w:rsidR="00912511" w:rsidRPr="008E6CAA" w:rsidRDefault="00912511" w:rsidP="00BB740D">
      <w:pPr>
        <w:spacing w:after="0"/>
        <w:ind w:firstLine="545"/>
        <w:jc w:val="center"/>
        <w:rPr>
          <w:rFonts w:ascii="Times New Roman" w:hAnsi="Times New Roman" w:cs="Times New Roman"/>
          <w:b/>
          <w:bCs/>
          <w:sz w:val="28"/>
          <w:szCs w:val="28"/>
        </w:rPr>
      </w:pPr>
      <w:r w:rsidRPr="008E6CAA">
        <w:rPr>
          <w:rFonts w:ascii="Times New Roman" w:hAnsi="Times New Roman" w:cs="Times New Roman"/>
          <w:b/>
          <w:bCs/>
          <w:sz w:val="28"/>
          <w:szCs w:val="28"/>
        </w:rPr>
        <w:t>Объекты  нефтехимической и нефтеперерабатывающей промышленности</w:t>
      </w:r>
    </w:p>
    <w:p w:rsidR="00912511" w:rsidRPr="008E6CAA" w:rsidRDefault="00912511" w:rsidP="00BB740D">
      <w:pPr>
        <w:pStyle w:val="affe"/>
        <w:spacing w:line="276" w:lineRule="auto"/>
        <w:rPr>
          <w:rFonts w:ascii="Times New Roman" w:hAnsi="Times New Roman"/>
          <w:sz w:val="28"/>
          <w:szCs w:val="28"/>
        </w:rPr>
      </w:pPr>
      <w:proofErr w:type="gramStart"/>
      <w:r w:rsidRPr="008E6CAA">
        <w:rPr>
          <w:rFonts w:ascii="Times New Roman" w:hAnsi="Times New Roman"/>
          <w:sz w:val="28"/>
          <w:szCs w:val="28"/>
        </w:rPr>
        <w:t>Под надзором Управления находится 19 организаций, эксплуатирующие 38 опасных производственных объекта.</w:t>
      </w:r>
      <w:proofErr w:type="gramEnd"/>
      <w:r w:rsidRPr="008E6CAA">
        <w:rPr>
          <w:rFonts w:ascii="Times New Roman" w:hAnsi="Times New Roman"/>
          <w:sz w:val="28"/>
          <w:szCs w:val="28"/>
        </w:rPr>
        <w:t xml:space="preserve"> Организации представлены предприятиями нефтепродуктообеспечения (нефтебазы, склады ГСМ), теплоэнергетическими предприятиями (использующие жидкое топливо для нужд котлоагрегатов), предприятиями нефтегазодобывающей промышленности (склады ГСМ и резервуары дизельного топлива для жизнеобеспечения объектов нефтедобычи) и нефтеперерабатывающим предприятием.</w:t>
      </w:r>
    </w:p>
    <w:p w:rsidR="00912511" w:rsidRPr="008E6CAA" w:rsidRDefault="00912511" w:rsidP="00BB740D">
      <w:pPr>
        <w:pStyle w:val="affe"/>
        <w:spacing w:line="276" w:lineRule="auto"/>
        <w:ind w:firstLine="709"/>
        <w:rPr>
          <w:rFonts w:ascii="Times New Roman" w:hAnsi="Times New Roman"/>
          <w:sz w:val="28"/>
          <w:szCs w:val="28"/>
        </w:rPr>
      </w:pPr>
      <w:r w:rsidRPr="008E6CAA">
        <w:rPr>
          <w:rFonts w:ascii="Times New Roman" w:hAnsi="Times New Roman"/>
          <w:sz w:val="28"/>
          <w:szCs w:val="28"/>
        </w:rPr>
        <w:t xml:space="preserve">За период  2020/2019гг. было проведено 3/12 обследований поднадзорных организаций нефтепродуктообеспечения, а также  предприятий иного производственного назначения, имеющих склады ЛВЖ (легко воспламеняющиеся жидкости), и других нефтепродуктов, из них 1/5 плановых и 2/10 внеплановых проверок, в том числе 1/3 </w:t>
      </w:r>
      <w:proofErr w:type="spellStart"/>
      <w:r w:rsidRPr="008E6CAA">
        <w:rPr>
          <w:rFonts w:ascii="Times New Roman" w:hAnsi="Times New Roman"/>
          <w:sz w:val="28"/>
          <w:szCs w:val="28"/>
        </w:rPr>
        <w:t>предлицензионных</w:t>
      </w:r>
      <w:proofErr w:type="spellEnd"/>
      <w:r w:rsidRPr="008E6CAA">
        <w:rPr>
          <w:rFonts w:ascii="Times New Roman" w:hAnsi="Times New Roman"/>
          <w:sz w:val="28"/>
          <w:szCs w:val="28"/>
        </w:rPr>
        <w:t xml:space="preserve"> проверок, 2/8 проверки в рамках </w:t>
      </w:r>
      <w:proofErr w:type="gramStart"/>
      <w:r w:rsidRPr="008E6CAA">
        <w:rPr>
          <w:rFonts w:ascii="Times New Roman" w:hAnsi="Times New Roman"/>
          <w:sz w:val="28"/>
          <w:szCs w:val="28"/>
        </w:rPr>
        <w:t>контроля</w:t>
      </w:r>
      <w:proofErr w:type="gramEnd"/>
      <w:r w:rsidRPr="008E6CAA">
        <w:rPr>
          <w:rFonts w:ascii="Times New Roman" w:hAnsi="Times New Roman"/>
          <w:sz w:val="28"/>
          <w:szCs w:val="28"/>
        </w:rPr>
        <w:t xml:space="preserve"> за выполнением ранее выданных предписаний. В ходе проверок нарушений требований промышленной безопасности не выявлено. </w:t>
      </w:r>
    </w:p>
    <w:p w:rsidR="00912511" w:rsidRPr="008E6CAA" w:rsidRDefault="00912511" w:rsidP="00BB740D">
      <w:pPr>
        <w:pStyle w:val="affe"/>
        <w:spacing w:line="276" w:lineRule="auto"/>
        <w:rPr>
          <w:rFonts w:ascii="Times New Roman" w:hAnsi="Times New Roman"/>
          <w:sz w:val="28"/>
          <w:szCs w:val="28"/>
        </w:rPr>
      </w:pPr>
      <w:r w:rsidRPr="008E6CAA">
        <w:rPr>
          <w:rFonts w:ascii="Times New Roman" w:hAnsi="Times New Roman"/>
          <w:sz w:val="28"/>
          <w:szCs w:val="28"/>
        </w:rPr>
        <w:t xml:space="preserve">За 12 месяцев 2020 года на подконтрольных Управлению предприятиях инцидентов, аварий и несчастных случаев допущено не было. </w:t>
      </w:r>
    </w:p>
    <w:p w:rsidR="00912511" w:rsidRPr="008E6CAA" w:rsidRDefault="00912511" w:rsidP="00BB740D">
      <w:pPr>
        <w:pStyle w:val="affe"/>
        <w:spacing w:line="276" w:lineRule="auto"/>
        <w:rPr>
          <w:rFonts w:ascii="Times New Roman" w:hAnsi="Times New Roman"/>
          <w:sz w:val="28"/>
          <w:szCs w:val="28"/>
        </w:rPr>
      </w:pPr>
      <w:r w:rsidRPr="008E6CAA">
        <w:rPr>
          <w:rFonts w:ascii="Times New Roman" w:hAnsi="Times New Roman"/>
          <w:sz w:val="28"/>
          <w:szCs w:val="28"/>
        </w:rPr>
        <w:lastRenderedPageBreak/>
        <w:t xml:space="preserve">На предприятиях нефтепродуктообеспечения и нефтеперерабатывающей промышленности Сахалинской области эксплуатируется устаревшее оборудование, в частности оборудование, отработавшее нормативный срок службы, которое в процессе эксплуатации проходит периодическое освидетельствование в целях дальнейшей безопасной эксплуатации, а также продления срока службы. Модернизация устаревшего оборудования происходит очень медленно, в связи с отсутствие финансирования со стороны собственников и арендаторов опасных производственных объектов. </w:t>
      </w:r>
    </w:p>
    <w:p w:rsidR="00912511" w:rsidRPr="008E6CAA" w:rsidRDefault="00912511" w:rsidP="00BB740D">
      <w:pPr>
        <w:pStyle w:val="affe"/>
        <w:spacing w:line="276" w:lineRule="auto"/>
        <w:rPr>
          <w:rFonts w:ascii="Times New Roman" w:hAnsi="Times New Roman"/>
          <w:sz w:val="28"/>
          <w:szCs w:val="28"/>
        </w:rPr>
      </w:pPr>
      <w:r w:rsidRPr="008E6CAA">
        <w:rPr>
          <w:rFonts w:ascii="Times New Roman" w:hAnsi="Times New Roman"/>
          <w:sz w:val="28"/>
          <w:szCs w:val="28"/>
        </w:rPr>
        <w:t>Основными проблемами, связанные с обеспечением безопасности и противоаварийной устойчивости поднадзорных предприятий остаются: отсутствие квалифицированного рабочего персонала, наличие устаревшего оборудования, отсутствия финансирования на обеспечение промышленной безопасности со стороны эксплуатирующих организаций ОПО. Так же отсутствует достаточная нормативно-техническая база в области обеспечения промышленной безопасности объектов нефтепродуктообеспечения, что не позволяет указывать нарушения, выявленные в ходе проведенных проверок (большинство существующих правил носит рекомендательный характер).</w:t>
      </w:r>
    </w:p>
    <w:p w:rsidR="00EB430E" w:rsidRPr="008E6CAA" w:rsidRDefault="00EB430E" w:rsidP="00BB740D">
      <w:pPr>
        <w:pStyle w:val="a4"/>
        <w:tabs>
          <w:tab w:val="left" w:pos="0"/>
        </w:tabs>
        <w:spacing w:after="0"/>
        <w:ind w:left="0" w:firstLine="709"/>
        <w:jc w:val="both"/>
        <w:rPr>
          <w:rFonts w:ascii="Times New Roman" w:eastAsia="Times New Roman" w:hAnsi="Times New Roman" w:cs="Times New Roman"/>
          <w:sz w:val="28"/>
          <w:szCs w:val="28"/>
          <w:lang w:eastAsia="ru-RU"/>
        </w:rPr>
      </w:pPr>
    </w:p>
    <w:p w:rsidR="00912511" w:rsidRPr="008E6CAA" w:rsidRDefault="00912511" w:rsidP="00BB740D">
      <w:pPr>
        <w:pStyle w:val="3"/>
        <w:spacing w:before="0"/>
        <w:jc w:val="center"/>
        <w:rPr>
          <w:rFonts w:ascii="Times New Roman" w:eastAsia="Times New Roman" w:hAnsi="Times New Roman" w:cs="Times New Roman"/>
          <w:bCs w:val="0"/>
          <w:color w:val="auto"/>
          <w:sz w:val="28"/>
          <w:szCs w:val="28"/>
        </w:rPr>
      </w:pPr>
      <w:r w:rsidRPr="008E6CAA">
        <w:rPr>
          <w:rFonts w:ascii="Times New Roman" w:eastAsia="Times New Roman" w:hAnsi="Times New Roman" w:cs="Times New Roman"/>
          <w:bCs w:val="0"/>
          <w:color w:val="auto"/>
          <w:sz w:val="28"/>
          <w:szCs w:val="28"/>
        </w:rPr>
        <w:t>Перечень типовых нарушений обязательных требований в области промышленной безопасности на ОПО в РФ (в том числе и объектах поднадзорных Управлению)</w:t>
      </w:r>
    </w:p>
    <w:p w:rsidR="00912511" w:rsidRPr="008E6CAA" w:rsidRDefault="00912511" w:rsidP="00BB740D">
      <w:pPr>
        <w:pStyle w:val="FORMATTEXT0"/>
        <w:spacing w:line="276" w:lineRule="auto"/>
        <w:ind w:firstLine="709"/>
        <w:jc w:val="both"/>
        <w:rPr>
          <w:bCs/>
          <w:sz w:val="28"/>
          <w:szCs w:val="28"/>
        </w:rPr>
      </w:pPr>
      <w:r w:rsidRPr="008E6CAA">
        <w:rPr>
          <w:bCs/>
          <w:sz w:val="28"/>
          <w:szCs w:val="28"/>
        </w:rPr>
        <w:t>В 2020 году в ходе контрольно-надзорных мероприятий выявлены нарушения требований:</w:t>
      </w:r>
    </w:p>
    <w:p w:rsidR="00912511" w:rsidRPr="008E6CAA" w:rsidRDefault="00912511" w:rsidP="00BB740D">
      <w:pPr>
        <w:pStyle w:val="FORMATTEXT0"/>
        <w:spacing w:line="276" w:lineRule="auto"/>
        <w:ind w:firstLine="709"/>
        <w:jc w:val="both"/>
        <w:rPr>
          <w:bCs/>
          <w:sz w:val="28"/>
          <w:szCs w:val="28"/>
        </w:rPr>
      </w:pPr>
      <w:r w:rsidRPr="008E6CAA">
        <w:rPr>
          <w:bCs/>
          <w:sz w:val="28"/>
          <w:szCs w:val="28"/>
        </w:rPr>
        <w:t xml:space="preserve">- п. 2.1.12 Федеральных норм и правил в области промышленной безопасности «Правила безопасности проведения газоопасных, огневых и ремонтных работ», утв. Приказом Ростехнадзора от 20 ноября 2017 года № 485, а именно не изложены меры безопасности при проведении газоопасных работ II группы в технологических регламентах ООО «РН-Сахалинморнефтегаз»; </w:t>
      </w:r>
    </w:p>
    <w:p w:rsidR="00912511" w:rsidRPr="008E6CAA" w:rsidRDefault="00912511" w:rsidP="00BB740D">
      <w:pPr>
        <w:pStyle w:val="FORMATTEXT0"/>
        <w:spacing w:line="276" w:lineRule="auto"/>
        <w:ind w:firstLine="709"/>
        <w:jc w:val="both"/>
        <w:rPr>
          <w:bCs/>
          <w:sz w:val="28"/>
          <w:szCs w:val="28"/>
        </w:rPr>
      </w:pPr>
      <w:r w:rsidRPr="008E6CAA">
        <w:rPr>
          <w:bCs/>
          <w:sz w:val="28"/>
          <w:szCs w:val="28"/>
        </w:rPr>
        <w:t xml:space="preserve"> -  п. 68 Федеральных норм и правил в области промышленной безопасности «Правила безопасности для опасных производственных объектов магистральных трубопроводов», утв. Приказом Ростехнадзора от 06 ноября 2013 года № 520 - в технологическом регламенте ООО «РН - Сахалинморнефтегаз» (Участок магистрального газопровода "Оха-Комсомольск-на-Амуре - Амурская ТЭЦ" ОП "УМНГ" «А77-00832-0044») не отражены: Порядок обнаружения утечек; Порядок </w:t>
      </w:r>
      <w:proofErr w:type="gramStart"/>
      <w:r w:rsidRPr="008E6CAA">
        <w:rPr>
          <w:bCs/>
          <w:sz w:val="28"/>
          <w:szCs w:val="28"/>
        </w:rPr>
        <w:t>контроля за</w:t>
      </w:r>
      <w:proofErr w:type="gramEnd"/>
      <w:r w:rsidRPr="008E6CAA">
        <w:rPr>
          <w:bCs/>
          <w:sz w:val="28"/>
          <w:szCs w:val="28"/>
        </w:rPr>
        <w:t xml:space="preserve"> герметичностью (целостностью) трубопроводов и оборудования ОПО МТ; </w:t>
      </w:r>
    </w:p>
    <w:p w:rsidR="00912511" w:rsidRPr="008E6CAA" w:rsidRDefault="00912511" w:rsidP="00BB740D">
      <w:pPr>
        <w:pStyle w:val="FORMATTEXT0"/>
        <w:spacing w:line="276" w:lineRule="auto"/>
        <w:ind w:firstLine="709"/>
        <w:jc w:val="both"/>
        <w:rPr>
          <w:bCs/>
          <w:sz w:val="28"/>
          <w:szCs w:val="28"/>
        </w:rPr>
      </w:pPr>
      <w:proofErr w:type="gramStart"/>
      <w:r w:rsidRPr="008E6CAA">
        <w:rPr>
          <w:bCs/>
          <w:sz w:val="28"/>
          <w:szCs w:val="28"/>
        </w:rPr>
        <w:t xml:space="preserve">- п. 2.1.8, п. 2.2.4 Федеральных норм и правил в области промышленной безопасности «Правила безопасности проведения газоопасных, огневых и </w:t>
      </w:r>
      <w:r w:rsidRPr="008E6CAA">
        <w:rPr>
          <w:bCs/>
          <w:sz w:val="28"/>
          <w:szCs w:val="28"/>
        </w:rPr>
        <w:lastRenderedPageBreak/>
        <w:t>ремонтных работ», утв. Приказом Ростехнадзора от 20 ноября 2017 года № 485 -имеет место несогласования перечня и порядка газоопасных мест и работ на текущий год и наряды допуска на проведение газоопасных работ проводимых на магистральном газопроводе с профессиональным аварийно-спасательным формированием АСФ, что является</w:t>
      </w:r>
      <w:proofErr w:type="gramEnd"/>
      <w:r w:rsidRPr="008E6CAA">
        <w:rPr>
          <w:bCs/>
          <w:sz w:val="28"/>
          <w:szCs w:val="28"/>
        </w:rPr>
        <w:t xml:space="preserve"> нарушением </w:t>
      </w:r>
    </w:p>
    <w:p w:rsidR="00912511" w:rsidRPr="008E6CAA" w:rsidRDefault="00912511" w:rsidP="00BB740D">
      <w:pPr>
        <w:pStyle w:val="FORMATTEXT0"/>
        <w:spacing w:line="276" w:lineRule="auto"/>
        <w:ind w:firstLine="709"/>
        <w:jc w:val="both"/>
        <w:rPr>
          <w:bCs/>
          <w:sz w:val="28"/>
          <w:szCs w:val="28"/>
        </w:rPr>
      </w:pPr>
      <w:r w:rsidRPr="008E6CAA">
        <w:rPr>
          <w:bCs/>
          <w:sz w:val="28"/>
          <w:szCs w:val="28"/>
        </w:rPr>
        <w:t xml:space="preserve">- п. 2.1.2 Федеральных норм и правил в области промышленной безопасности «Правила безопасности проведения газоопасных, огневых и ремонтных работ», утв. Приказом Ростехнадзора от 20 ноября 2017 года № 485, не проведена экспертиза промышленной безопасности на объектах/сооружениях/тех. устройствах  организации («РН - Сахалинморнефтегаз» (Участок магистрального газопровода "Оха-Комсомольск-на-Амуре - Амурская ТЭЦ" ОП "УМНГ" «А77-00832-0044»); </w:t>
      </w:r>
    </w:p>
    <w:p w:rsidR="00912511" w:rsidRPr="008E6CAA" w:rsidRDefault="00912511" w:rsidP="00BB740D">
      <w:pPr>
        <w:pStyle w:val="FORMATTEXT0"/>
        <w:spacing w:line="276" w:lineRule="auto"/>
        <w:ind w:firstLine="709"/>
        <w:jc w:val="both"/>
        <w:rPr>
          <w:bCs/>
          <w:sz w:val="28"/>
          <w:szCs w:val="28"/>
        </w:rPr>
      </w:pPr>
      <w:r w:rsidRPr="008E6CAA">
        <w:rPr>
          <w:bCs/>
          <w:sz w:val="28"/>
          <w:szCs w:val="28"/>
        </w:rPr>
        <w:t>- ч. 1 ст. 9, ст. 13 Федерального закона «О промышленной безопасности опасных производственных объектов» № 116-ФЗ от 21 июля 1997 года; п. 7 Федеральных норм и правил в области промышленной безопасности «Правила проведения экспертизы промышленной безопасности», утв. Приказом Ростехнадзора от 14 ноября 2013 года № 538 на площадке камеры приема СОД МГ «Оха-Комсомольск-на-Амуре» ЦТНГ № 3, не в полном объеме обеспечены меры по предотвращению проникновения посторонних лиц на объект;</w:t>
      </w:r>
    </w:p>
    <w:p w:rsidR="00912511" w:rsidRPr="008E6CAA" w:rsidRDefault="00912511" w:rsidP="00BB740D">
      <w:pPr>
        <w:pStyle w:val="FORMATTEXT0"/>
        <w:spacing w:line="276" w:lineRule="auto"/>
        <w:ind w:firstLine="709"/>
        <w:jc w:val="both"/>
        <w:rPr>
          <w:bCs/>
          <w:sz w:val="28"/>
          <w:szCs w:val="28"/>
        </w:rPr>
      </w:pPr>
      <w:r w:rsidRPr="008E6CAA">
        <w:rPr>
          <w:bCs/>
          <w:sz w:val="28"/>
          <w:szCs w:val="28"/>
        </w:rPr>
        <w:t xml:space="preserve">-  ч. 1 ст. 9, ст. 13 Федерального закона «О промышленной безопасности опасных производственных объектов» № 116-ФЗ от 21 июля 1997 года; </w:t>
      </w:r>
      <w:proofErr w:type="gramStart"/>
      <w:r w:rsidRPr="008E6CAA">
        <w:rPr>
          <w:bCs/>
          <w:sz w:val="28"/>
          <w:szCs w:val="28"/>
        </w:rPr>
        <w:t xml:space="preserve">п. 7 Федеральных норм и правил в области промышленной безопасности «Правила проведения экспертизы промышленной безопасности», утв. Приказом Ростехнадзора от 14 ноября 2013 года № 538 на участке камеры приема и запуска очистного устройства 490,1 км МН «Оха – Комсомольск-на-Амуре» выявлена </w:t>
      </w:r>
      <w:proofErr w:type="spellStart"/>
      <w:r w:rsidRPr="008E6CAA">
        <w:rPr>
          <w:bCs/>
          <w:sz w:val="28"/>
          <w:szCs w:val="28"/>
        </w:rPr>
        <w:t>негерметичность</w:t>
      </w:r>
      <w:proofErr w:type="spellEnd"/>
      <w:r w:rsidRPr="008E6CAA">
        <w:rPr>
          <w:bCs/>
          <w:sz w:val="28"/>
          <w:szCs w:val="28"/>
        </w:rPr>
        <w:t xml:space="preserve"> запорной арматуры, о чем свидетельствуют подтеки углеводородов на запорной арматуре МН, что говорит о ненадлежащем исполнении контроля за герметичностью (целостностью) трубопроводов</w:t>
      </w:r>
      <w:proofErr w:type="gramEnd"/>
      <w:r w:rsidRPr="008E6CAA">
        <w:rPr>
          <w:bCs/>
          <w:sz w:val="28"/>
          <w:szCs w:val="28"/>
        </w:rPr>
        <w:t xml:space="preserve"> и оборудования. </w:t>
      </w:r>
    </w:p>
    <w:p w:rsidR="00912511" w:rsidRPr="008E6CAA" w:rsidRDefault="00912511" w:rsidP="00BB740D">
      <w:pPr>
        <w:pStyle w:val="FORMATTEXT0"/>
        <w:spacing w:line="276" w:lineRule="auto"/>
        <w:ind w:firstLine="709"/>
        <w:jc w:val="both"/>
        <w:rPr>
          <w:bCs/>
          <w:sz w:val="28"/>
          <w:szCs w:val="28"/>
        </w:rPr>
      </w:pPr>
      <w:proofErr w:type="gramStart"/>
      <w:r w:rsidRPr="008E6CAA">
        <w:rPr>
          <w:sz w:val="28"/>
          <w:szCs w:val="28"/>
        </w:rPr>
        <w:t xml:space="preserve">В ходе проверки в рамках постоянного надзора в отношении компании </w:t>
      </w:r>
      <w:r w:rsidRPr="008E6CAA">
        <w:rPr>
          <w:color w:val="000000"/>
          <w:sz w:val="28"/>
          <w:szCs w:val="28"/>
        </w:rPr>
        <w:t xml:space="preserve">«Эксон </w:t>
      </w:r>
      <w:proofErr w:type="spellStart"/>
      <w:r w:rsidRPr="008E6CAA">
        <w:rPr>
          <w:color w:val="000000"/>
          <w:sz w:val="28"/>
          <w:szCs w:val="28"/>
        </w:rPr>
        <w:t>Нефтегаз</w:t>
      </w:r>
      <w:proofErr w:type="spellEnd"/>
      <w:r w:rsidRPr="008E6CAA">
        <w:rPr>
          <w:color w:val="000000"/>
          <w:sz w:val="28"/>
          <w:szCs w:val="28"/>
        </w:rPr>
        <w:t xml:space="preserve"> Лимитед» на участке предварительной подготовки нефти (Береговой комплекс подготовки </w:t>
      </w:r>
      <w:proofErr w:type="spellStart"/>
      <w:r w:rsidRPr="008E6CAA">
        <w:rPr>
          <w:color w:val="000000"/>
          <w:sz w:val="28"/>
          <w:szCs w:val="28"/>
        </w:rPr>
        <w:t>Чайво</w:t>
      </w:r>
      <w:proofErr w:type="spellEnd"/>
      <w:r w:rsidRPr="008E6CAA">
        <w:rPr>
          <w:color w:val="000000"/>
          <w:sz w:val="28"/>
          <w:szCs w:val="28"/>
        </w:rPr>
        <w:t>), производственная зона  д</w:t>
      </w:r>
      <w:r w:rsidRPr="008E6CAA">
        <w:rPr>
          <w:bCs/>
          <w:sz w:val="28"/>
          <w:szCs w:val="28"/>
        </w:rPr>
        <w:t>опускается отсутствие обозначений, предупреждающих знаков и надписей, направление движения рабочей среды на технологических трубопроводах, что является нарушением п. 564, п. 572 Федеральных норм и правил в области промышленной безопасности «Правила безопасности в нефтяной и газовой промышленности</w:t>
      </w:r>
      <w:proofErr w:type="gramEnd"/>
      <w:r w:rsidRPr="008E6CAA">
        <w:rPr>
          <w:bCs/>
          <w:sz w:val="28"/>
          <w:szCs w:val="28"/>
        </w:rPr>
        <w:t>», утв. Приказом Ростехнадзора № 101 от 12 марта 2013 года;</w:t>
      </w:r>
    </w:p>
    <w:p w:rsidR="00912511" w:rsidRPr="008E6CAA" w:rsidRDefault="00912511" w:rsidP="00BB740D">
      <w:pPr>
        <w:pStyle w:val="FORMATTEXT0"/>
        <w:spacing w:line="276" w:lineRule="auto"/>
        <w:ind w:firstLine="709"/>
        <w:jc w:val="both"/>
        <w:rPr>
          <w:bCs/>
          <w:sz w:val="28"/>
          <w:szCs w:val="28"/>
        </w:rPr>
      </w:pPr>
      <w:proofErr w:type="gramStart"/>
      <w:r w:rsidRPr="008E6CAA">
        <w:rPr>
          <w:bCs/>
          <w:sz w:val="28"/>
          <w:szCs w:val="28"/>
        </w:rPr>
        <w:t xml:space="preserve">на объекте «Система промысловых трубопроводов месторождения </w:t>
      </w:r>
      <w:proofErr w:type="spellStart"/>
      <w:r w:rsidRPr="008E6CAA">
        <w:rPr>
          <w:bCs/>
          <w:sz w:val="28"/>
          <w:szCs w:val="28"/>
        </w:rPr>
        <w:lastRenderedPageBreak/>
        <w:t>Аркутун-Даги</w:t>
      </w:r>
      <w:proofErr w:type="spellEnd"/>
      <w:r w:rsidRPr="008E6CAA">
        <w:rPr>
          <w:bCs/>
          <w:sz w:val="28"/>
          <w:szCs w:val="28"/>
        </w:rPr>
        <w:t xml:space="preserve"> (трубопровод неразделенной продукции (ТНП) ПСМ Беркут – БП </w:t>
      </w:r>
      <w:proofErr w:type="spellStart"/>
      <w:r w:rsidRPr="008E6CAA">
        <w:rPr>
          <w:bCs/>
          <w:sz w:val="28"/>
          <w:szCs w:val="28"/>
        </w:rPr>
        <w:t>Чайво</w:t>
      </w:r>
      <w:proofErr w:type="spellEnd"/>
      <w:r w:rsidRPr="008E6CAA">
        <w:rPr>
          <w:bCs/>
          <w:sz w:val="28"/>
          <w:szCs w:val="28"/>
        </w:rPr>
        <w:t>) (А77-00543-0026)» допускается отсутствие номеров на запорной арматуре в соответствии с утвержденной схемой промысловых трубопроводов -  нарушение п. 729 Федеральных норм и правил в области промышленной безопасности «Правила безопасности в нефтяной и газовой промышленности», утв. Приказом Ростехнадзора № 101 от 12 марта 2013 года.</w:t>
      </w:r>
      <w:proofErr w:type="gramEnd"/>
    </w:p>
    <w:p w:rsidR="00912511" w:rsidRPr="008E6CAA" w:rsidRDefault="00912511" w:rsidP="00BB740D">
      <w:pPr>
        <w:pStyle w:val="a9"/>
        <w:spacing w:line="276" w:lineRule="auto"/>
        <w:rPr>
          <w:b/>
          <w:szCs w:val="28"/>
        </w:rPr>
      </w:pPr>
      <w:proofErr w:type="gramStart"/>
      <w:r w:rsidRPr="008E6CAA">
        <w:rPr>
          <w:rFonts w:eastAsia="Calibri"/>
          <w:szCs w:val="28"/>
        </w:rPr>
        <w:t>За отчетный период в ходе проверок, в отношении объектов газораспределения и газопотребления выявлены нарушения лицензионных требований, а именно ч. 1 ст. 6,  ч.1 ст. 9 ФЗ-116,   п. 12. ст. 12 Федерального закона от 04 мая 2011 г. № 99-ФЗ «О лицензировании отдельных видов деятельности»:  эксплуатация взрывопожароопасного производственного объекта III класса опасности осуществлялась без лицензии на осуществление вида деятельности:</w:t>
      </w:r>
      <w:proofErr w:type="gramEnd"/>
      <w:r w:rsidRPr="008E6CAA">
        <w:rPr>
          <w:rFonts w:eastAsia="Calibri"/>
          <w:szCs w:val="28"/>
        </w:rPr>
        <w:t xml:space="preserve"> «Эксплуатация взрывопожароопасных и химически опасных производственных объектов I, II и III классов опасности».</w:t>
      </w:r>
    </w:p>
    <w:p w:rsidR="00912511" w:rsidRPr="008E6CAA" w:rsidRDefault="00912511" w:rsidP="00BB740D">
      <w:pPr>
        <w:rPr>
          <w:rFonts w:ascii="Times New Roman" w:hAnsi="Times New Roman" w:cs="Times New Roman"/>
          <w:sz w:val="28"/>
          <w:szCs w:val="28"/>
        </w:rPr>
      </w:pPr>
    </w:p>
    <w:p w:rsidR="001B16DD" w:rsidRPr="008E6CAA" w:rsidRDefault="001B16DD" w:rsidP="00BB740D">
      <w:pPr>
        <w:pStyle w:val="3"/>
        <w:spacing w:before="0"/>
        <w:ind w:firstLine="567"/>
        <w:jc w:val="center"/>
        <w:rPr>
          <w:rFonts w:ascii="Times New Roman" w:eastAsia="Times New Roman" w:hAnsi="Times New Roman" w:cs="Times New Roman"/>
          <w:bCs w:val="0"/>
          <w:color w:val="auto"/>
          <w:sz w:val="28"/>
          <w:szCs w:val="28"/>
          <w:lang w:eastAsia="ru-RU"/>
        </w:rPr>
      </w:pPr>
      <w:r w:rsidRPr="008E6CAA">
        <w:rPr>
          <w:rFonts w:ascii="Times New Roman" w:eastAsia="Times New Roman" w:hAnsi="Times New Roman" w:cs="Times New Roman"/>
          <w:bCs w:val="0"/>
          <w:color w:val="auto"/>
          <w:sz w:val="28"/>
          <w:szCs w:val="28"/>
          <w:lang w:eastAsia="ru-RU"/>
        </w:rPr>
        <w:t>Угольная промышленность</w:t>
      </w:r>
    </w:p>
    <w:p w:rsidR="001B16DD" w:rsidRPr="008E6CAA" w:rsidRDefault="001B16DD" w:rsidP="00BB740D">
      <w:pPr>
        <w:spacing w:after="0"/>
        <w:ind w:firstLine="567"/>
        <w:jc w:val="both"/>
        <w:rPr>
          <w:rFonts w:ascii="Times New Roman" w:eastAsia="Times New Roman" w:hAnsi="Times New Roman" w:cs="Times New Roman"/>
          <w:sz w:val="28"/>
          <w:szCs w:val="28"/>
          <w:lang w:eastAsia="ru-RU"/>
        </w:rPr>
      </w:pPr>
      <w:r w:rsidRPr="008E6CAA">
        <w:rPr>
          <w:rFonts w:ascii="Times New Roman" w:eastAsia="Times New Roman" w:hAnsi="Times New Roman" w:cs="Times New Roman"/>
          <w:sz w:val="28"/>
          <w:szCs w:val="28"/>
          <w:lang w:eastAsia="ru-RU"/>
        </w:rPr>
        <w:t>Сахалинское управление Ростехнадзора за 12 месяцев 2020 года осуществляло федеральный государственный надзор в области промышленной безопасности на 11 предприятиях угольной промышленности эксплуатирующих 22 опасных производственных объекта, из которых 3 являются бесхозяйными:</w:t>
      </w:r>
    </w:p>
    <w:p w:rsidR="001B16DD" w:rsidRPr="008E6CAA" w:rsidRDefault="001B16DD" w:rsidP="00BB740D">
      <w:pPr>
        <w:widowControl w:val="0"/>
        <w:tabs>
          <w:tab w:val="left" w:pos="5775"/>
        </w:tabs>
        <w:spacing w:after="0"/>
        <w:ind w:firstLine="567"/>
        <w:jc w:val="both"/>
        <w:rPr>
          <w:rFonts w:ascii="Times New Roman" w:eastAsia="Times New Roman" w:hAnsi="Times New Roman" w:cs="Times New Roman"/>
          <w:sz w:val="28"/>
          <w:szCs w:val="28"/>
          <w:lang w:eastAsia="ru-RU"/>
        </w:rPr>
      </w:pPr>
      <w:r w:rsidRPr="008E6CAA">
        <w:rPr>
          <w:rFonts w:ascii="Times New Roman" w:eastAsia="Times New Roman" w:hAnsi="Times New Roman" w:cs="Times New Roman"/>
          <w:sz w:val="28"/>
          <w:szCs w:val="28"/>
          <w:lang w:eastAsia="ru-RU"/>
        </w:rPr>
        <w:t>- II класс опасности – 15 разрезов;</w:t>
      </w:r>
    </w:p>
    <w:p w:rsidR="001B16DD" w:rsidRPr="008E6CAA" w:rsidRDefault="001B16DD" w:rsidP="00BB740D">
      <w:pPr>
        <w:widowControl w:val="0"/>
        <w:spacing w:after="0"/>
        <w:ind w:firstLine="567"/>
        <w:jc w:val="both"/>
        <w:rPr>
          <w:rFonts w:ascii="Times New Roman" w:eastAsia="Times New Roman" w:hAnsi="Times New Roman" w:cs="Times New Roman"/>
          <w:sz w:val="28"/>
          <w:szCs w:val="28"/>
          <w:lang w:eastAsia="ru-RU"/>
        </w:rPr>
      </w:pPr>
      <w:r w:rsidRPr="008E6CAA">
        <w:rPr>
          <w:rFonts w:ascii="Times New Roman" w:eastAsia="Times New Roman" w:hAnsi="Times New Roman" w:cs="Times New Roman"/>
          <w:sz w:val="28"/>
          <w:szCs w:val="28"/>
          <w:lang w:eastAsia="ru-RU"/>
        </w:rPr>
        <w:t xml:space="preserve">- III класс опасности – 6 разрезов, 1 площадка обогащения угля (1 угольный разрез и 1 площадка обогащения угля принадлежавшие ООО «Восточная жемчужина», 1 угольный </w:t>
      </w:r>
      <w:proofErr w:type="gramStart"/>
      <w:r w:rsidRPr="008E6CAA">
        <w:rPr>
          <w:rFonts w:ascii="Times New Roman" w:eastAsia="Times New Roman" w:hAnsi="Times New Roman" w:cs="Times New Roman"/>
          <w:sz w:val="28"/>
          <w:szCs w:val="28"/>
          <w:lang w:eastAsia="ru-RU"/>
        </w:rPr>
        <w:t>разрез</w:t>
      </w:r>
      <w:proofErr w:type="gramEnd"/>
      <w:r w:rsidRPr="008E6CAA">
        <w:rPr>
          <w:rFonts w:ascii="Times New Roman" w:eastAsia="Times New Roman" w:hAnsi="Times New Roman" w:cs="Times New Roman"/>
          <w:sz w:val="28"/>
          <w:szCs w:val="28"/>
          <w:lang w:eastAsia="ru-RU"/>
        </w:rPr>
        <w:t xml:space="preserve"> принадлежавший ООО «</w:t>
      </w:r>
      <w:proofErr w:type="spellStart"/>
      <w:r w:rsidRPr="008E6CAA">
        <w:rPr>
          <w:rFonts w:ascii="Times New Roman" w:eastAsia="Times New Roman" w:hAnsi="Times New Roman" w:cs="Times New Roman"/>
          <w:sz w:val="28"/>
          <w:szCs w:val="28"/>
          <w:lang w:eastAsia="ru-RU"/>
        </w:rPr>
        <w:t>Сахнедра</w:t>
      </w:r>
      <w:proofErr w:type="spellEnd"/>
      <w:r w:rsidRPr="008E6CAA">
        <w:rPr>
          <w:rFonts w:ascii="Times New Roman" w:eastAsia="Times New Roman" w:hAnsi="Times New Roman" w:cs="Times New Roman"/>
          <w:sz w:val="28"/>
          <w:szCs w:val="28"/>
          <w:lang w:eastAsia="ru-RU"/>
        </w:rPr>
        <w:t>» являются бесхозяйными).</w:t>
      </w:r>
    </w:p>
    <w:p w:rsidR="001B16DD" w:rsidRPr="008E6CAA" w:rsidRDefault="001B16DD" w:rsidP="00BB740D">
      <w:pPr>
        <w:ind w:firstLine="567"/>
        <w:rPr>
          <w:rFonts w:ascii="Times New Roman" w:eastAsia="Times New Roman" w:hAnsi="Times New Roman" w:cs="Times New Roman"/>
          <w:sz w:val="28"/>
          <w:szCs w:val="28"/>
        </w:rPr>
      </w:pPr>
      <w:r w:rsidRPr="008E6CAA">
        <w:rPr>
          <w:rFonts w:ascii="Times New Roman" w:eastAsia="Times New Roman" w:hAnsi="Times New Roman" w:cs="Times New Roman"/>
          <w:sz w:val="28"/>
          <w:szCs w:val="28"/>
        </w:rPr>
        <w:t>За 12 месяцев 2020 года отделом было проведено:</w:t>
      </w:r>
    </w:p>
    <w:p w:rsidR="001B16DD" w:rsidRPr="008E6CAA" w:rsidRDefault="001B16DD" w:rsidP="00BB740D">
      <w:pPr>
        <w:ind w:firstLine="567"/>
        <w:rPr>
          <w:rFonts w:ascii="Times New Roman" w:eastAsia="Times New Roman" w:hAnsi="Times New Roman" w:cs="Times New Roman"/>
          <w:sz w:val="28"/>
          <w:szCs w:val="28"/>
        </w:rPr>
      </w:pPr>
      <w:r w:rsidRPr="008E6CAA">
        <w:rPr>
          <w:rFonts w:ascii="Times New Roman" w:eastAsia="Times New Roman" w:hAnsi="Times New Roman" w:cs="Times New Roman"/>
          <w:sz w:val="28"/>
          <w:szCs w:val="28"/>
        </w:rPr>
        <w:t>1) 1 внеплановая проверка по ранее выданным предписаниям, нарушений не выявлено;</w:t>
      </w:r>
    </w:p>
    <w:p w:rsidR="001B16DD" w:rsidRPr="008E6CAA" w:rsidRDefault="001B16DD" w:rsidP="00BB740D">
      <w:pPr>
        <w:ind w:firstLine="567"/>
        <w:rPr>
          <w:rFonts w:ascii="Times New Roman" w:hAnsi="Times New Roman" w:cs="Times New Roman"/>
          <w:sz w:val="28"/>
          <w:szCs w:val="28"/>
        </w:rPr>
      </w:pPr>
      <w:r w:rsidRPr="008E6CAA">
        <w:rPr>
          <w:rFonts w:ascii="Times New Roman" w:eastAsia="Times New Roman" w:hAnsi="Times New Roman" w:cs="Times New Roman"/>
          <w:sz w:val="28"/>
          <w:szCs w:val="28"/>
        </w:rPr>
        <w:t xml:space="preserve">2) 2 внеплановые проверки по </w:t>
      </w:r>
      <w:r w:rsidRPr="008E6CAA">
        <w:rPr>
          <w:rFonts w:ascii="Times New Roman" w:hAnsi="Times New Roman" w:cs="Times New Roman"/>
          <w:sz w:val="28"/>
          <w:szCs w:val="28"/>
        </w:rPr>
        <w:t>поручению Правительства от 22.09.2020 № ЮБ-П9-11478:</w:t>
      </w:r>
    </w:p>
    <w:p w:rsidR="001B16DD" w:rsidRPr="008E6CAA" w:rsidRDefault="001B16DD" w:rsidP="00BB740D">
      <w:pPr>
        <w:pStyle w:val="31"/>
        <w:spacing w:after="0" w:line="276" w:lineRule="auto"/>
        <w:ind w:left="0" w:right="-2" w:firstLine="709"/>
        <w:jc w:val="both"/>
        <w:rPr>
          <w:sz w:val="28"/>
          <w:szCs w:val="28"/>
        </w:rPr>
      </w:pPr>
      <w:r w:rsidRPr="008E6CAA">
        <w:rPr>
          <w:sz w:val="28"/>
          <w:szCs w:val="28"/>
        </w:rPr>
        <w:t>- ООО «Солнцевский угольный разрез»: выявлено 10 нарушений; возбуждено два административных дела по ч.1 ст.9.1 и вынесено наказание в виде административного штрафа – 220 тыс. руб. (юридическое лицо 200 тыс. руб., должностное лицо 20 тыс. руб.);</w:t>
      </w:r>
    </w:p>
    <w:p w:rsidR="001B16DD" w:rsidRPr="008E6CAA" w:rsidRDefault="001B16DD" w:rsidP="00BB740D">
      <w:pPr>
        <w:pStyle w:val="31"/>
        <w:spacing w:after="0" w:line="276" w:lineRule="auto"/>
        <w:ind w:left="0" w:right="-2" w:firstLine="709"/>
        <w:jc w:val="both"/>
        <w:rPr>
          <w:sz w:val="28"/>
          <w:szCs w:val="28"/>
        </w:rPr>
      </w:pPr>
      <w:r w:rsidRPr="008E6CAA">
        <w:rPr>
          <w:sz w:val="28"/>
          <w:szCs w:val="28"/>
        </w:rPr>
        <w:lastRenderedPageBreak/>
        <w:t>- ООО «Горняк-1»: выявлено 20 нарушений; возбуждено два административных дела по ч.2 ст.7.3, одно административное дело по ч.1 ст.9.1 и вынесено наказание в виде административного штрафа – 340 тыс. руб. (юридическое лицо 300 тыс. руб., два должностных лица 40 тыс. руб.).</w:t>
      </w:r>
    </w:p>
    <w:p w:rsidR="001B16DD" w:rsidRPr="008E6CAA" w:rsidRDefault="001B16DD" w:rsidP="00BB740D">
      <w:pPr>
        <w:ind w:firstLine="567"/>
        <w:jc w:val="both"/>
        <w:rPr>
          <w:rFonts w:ascii="Times New Roman" w:hAnsi="Times New Roman" w:cs="Times New Roman"/>
          <w:sz w:val="28"/>
          <w:szCs w:val="28"/>
        </w:rPr>
      </w:pPr>
      <w:r w:rsidRPr="008E6CAA">
        <w:rPr>
          <w:rFonts w:ascii="Times New Roman" w:hAnsi="Times New Roman" w:cs="Times New Roman"/>
          <w:sz w:val="28"/>
          <w:szCs w:val="28"/>
        </w:rPr>
        <w:t xml:space="preserve">Аварий, несчастных случаев в поднадзорных угледобывающих предприятиях </w:t>
      </w:r>
      <w:r w:rsidRPr="008E6CAA">
        <w:rPr>
          <w:rFonts w:ascii="Times New Roman" w:eastAsia="Times New Roman" w:hAnsi="Times New Roman" w:cs="Times New Roman"/>
          <w:sz w:val="28"/>
          <w:szCs w:val="28"/>
        </w:rPr>
        <w:t xml:space="preserve">за 12 месяцев 2020 года </w:t>
      </w:r>
      <w:r w:rsidRPr="008E6CAA">
        <w:rPr>
          <w:rFonts w:ascii="Times New Roman" w:hAnsi="Times New Roman" w:cs="Times New Roman"/>
          <w:sz w:val="28"/>
          <w:szCs w:val="28"/>
        </w:rPr>
        <w:t xml:space="preserve"> не зафиксировано.</w:t>
      </w:r>
    </w:p>
    <w:p w:rsidR="001B16DD" w:rsidRPr="008E6CAA" w:rsidRDefault="001B16DD" w:rsidP="00BB740D">
      <w:pPr>
        <w:ind w:firstLine="567"/>
        <w:jc w:val="both"/>
        <w:rPr>
          <w:rFonts w:ascii="Times New Roman" w:hAnsi="Times New Roman" w:cs="Times New Roman"/>
          <w:sz w:val="28"/>
          <w:szCs w:val="28"/>
          <w:highlight w:val="yellow"/>
        </w:rPr>
      </w:pPr>
    </w:p>
    <w:p w:rsidR="001B16DD" w:rsidRPr="008E6CAA" w:rsidRDefault="001B16DD" w:rsidP="00BB740D">
      <w:pPr>
        <w:pStyle w:val="3"/>
        <w:jc w:val="center"/>
        <w:rPr>
          <w:rFonts w:ascii="Times New Roman" w:hAnsi="Times New Roman" w:cs="Times New Roman"/>
          <w:sz w:val="28"/>
          <w:szCs w:val="28"/>
          <w:lang w:eastAsia="ru-RU"/>
        </w:rPr>
      </w:pPr>
      <w:r w:rsidRPr="008E6CAA">
        <w:rPr>
          <w:rFonts w:ascii="Times New Roman" w:eastAsia="Times New Roman" w:hAnsi="Times New Roman" w:cs="Times New Roman"/>
          <w:bCs w:val="0"/>
          <w:color w:val="auto"/>
          <w:sz w:val="28"/>
          <w:szCs w:val="28"/>
          <w:lang w:eastAsia="ru-RU"/>
        </w:rPr>
        <w:t>Горнорудная и нерудная промышленность</w:t>
      </w:r>
    </w:p>
    <w:p w:rsidR="001B16DD" w:rsidRPr="008E6CAA" w:rsidRDefault="001B16DD" w:rsidP="00BB740D">
      <w:pPr>
        <w:widowControl w:val="0"/>
        <w:suppressAutoHyphens/>
        <w:spacing w:after="0"/>
        <w:ind w:firstLine="567"/>
        <w:jc w:val="both"/>
        <w:rPr>
          <w:rFonts w:ascii="Times New Roman" w:eastAsia="Times New Roman" w:hAnsi="Times New Roman" w:cs="Times New Roman"/>
          <w:bCs/>
          <w:sz w:val="28"/>
          <w:szCs w:val="28"/>
          <w:lang w:eastAsia="ru-RU"/>
        </w:rPr>
      </w:pPr>
      <w:r w:rsidRPr="008E6CAA">
        <w:rPr>
          <w:rFonts w:ascii="Times New Roman" w:eastAsia="Times New Roman" w:hAnsi="Times New Roman" w:cs="Times New Roman"/>
          <w:bCs/>
          <w:sz w:val="28"/>
          <w:szCs w:val="28"/>
          <w:lang w:eastAsia="ru-RU"/>
        </w:rPr>
        <w:t xml:space="preserve">Государственный горный надзор в течение </w:t>
      </w:r>
      <w:r w:rsidRPr="008E6CAA">
        <w:rPr>
          <w:rFonts w:ascii="Times New Roman" w:eastAsia="Times New Roman" w:hAnsi="Times New Roman" w:cs="Times New Roman"/>
          <w:sz w:val="28"/>
          <w:szCs w:val="28"/>
        </w:rPr>
        <w:t>12 месяцев 2020 года</w:t>
      </w:r>
      <w:r w:rsidRPr="008E6CAA">
        <w:rPr>
          <w:rFonts w:ascii="Times New Roman" w:hAnsi="Times New Roman" w:cs="Times New Roman"/>
          <w:sz w:val="28"/>
          <w:szCs w:val="28"/>
        </w:rPr>
        <w:t xml:space="preserve"> </w:t>
      </w:r>
      <w:r w:rsidRPr="008E6CAA">
        <w:rPr>
          <w:rFonts w:ascii="Times New Roman" w:eastAsia="Times New Roman" w:hAnsi="Times New Roman" w:cs="Times New Roman"/>
          <w:bCs/>
          <w:sz w:val="28"/>
          <w:szCs w:val="28"/>
          <w:lang w:eastAsia="ru-RU"/>
        </w:rPr>
        <w:t>осуществлялся на объектах добычи, переработки минерального сырья.</w:t>
      </w:r>
    </w:p>
    <w:p w:rsidR="001B16DD" w:rsidRPr="008E6CAA" w:rsidRDefault="001B16DD" w:rsidP="00BB740D">
      <w:pPr>
        <w:spacing w:after="0"/>
        <w:ind w:firstLine="567"/>
        <w:jc w:val="both"/>
        <w:rPr>
          <w:rFonts w:ascii="Times New Roman" w:hAnsi="Times New Roman" w:cs="Times New Roman"/>
          <w:sz w:val="28"/>
          <w:szCs w:val="28"/>
        </w:rPr>
      </w:pPr>
      <w:r w:rsidRPr="008E6CAA">
        <w:rPr>
          <w:rFonts w:ascii="Times New Roman" w:hAnsi="Times New Roman" w:cs="Times New Roman"/>
          <w:sz w:val="28"/>
          <w:szCs w:val="28"/>
        </w:rPr>
        <w:t>Под надзором Управления находится 30 предприятий горнорудной и нерудной промышленности, эксплуатирующих 40 ОПО:</w:t>
      </w:r>
    </w:p>
    <w:p w:rsidR="001B16DD" w:rsidRPr="008E6CAA" w:rsidRDefault="001B16DD" w:rsidP="00BB740D">
      <w:pPr>
        <w:spacing w:after="0"/>
        <w:ind w:firstLine="567"/>
        <w:jc w:val="both"/>
        <w:rPr>
          <w:rFonts w:ascii="Times New Roman" w:hAnsi="Times New Roman" w:cs="Times New Roman"/>
          <w:sz w:val="28"/>
          <w:szCs w:val="28"/>
        </w:rPr>
      </w:pPr>
      <w:r w:rsidRPr="008E6CAA">
        <w:rPr>
          <w:rFonts w:ascii="Times New Roman" w:hAnsi="Times New Roman" w:cs="Times New Roman"/>
          <w:sz w:val="28"/>
          <w:szCs w:val="28"/>
        </w:rPr>
        <w:t xml:space="preserve">к </w:t>
      </w:r>
      <w:r w:rsidRPr="008E6CAA">
        <w:rPr>
          <w:rFonts w:ascii="Times New Roman" w:hAnsi="Times New Roman" w:cs="Times New Roman"/>
          <w:sz w:val="28"/>
          <w:szCs w:val="28"/>
          <w:lang w:val="en-US"/>
        </w:rPr>
        <w:t>II</w:t>
      </w:r>
      <w:r w:rsidRPr="008E6CAA">
        <w:rPr>
          <w:rFonts w:ascii="Times New Roman" w:hAnsi="Times New Roman" w:cs="Times New Roman"/>
          <w:sz w:val="28"/>
          <w:szCs w:val="28"/>
        </w:rPr>
        <w:t xml:space="preserve"> классу относится – 1 карьер;</w:t>
      </w:r>
    </w:p>
    <w:p w:rsidR="001B16DD" w:rsidRPr="008E6CAA" w:rsidRDefault="001B16DD" w:rsidP="00BB740D">
      <w:pPr>
        <w:spacing w:after="0"/>
        <w:ind w:firstLine="567"/>
        <w:jc w:val="both"/>
        <w:rPr>
          <w:rFonts w:ascii="Times New Roman" w:hAnsi="Times New Roman" w:cs="Times New Roman"/>
          <w:sz w:val="28"/>
          <w:szCs w:val="28"/>
        </w:rPr>
      </w:pPr>
      <w:r w:rsidRPr="008E6CAA">
        <w:rPr>
          <w:rFonts w:ascii="Times New Roman" w:hAnsi="Times New Roman" w:cs="Times New Roman"/>
          <w:sz w:val="28"/>
          <w:szCs w:val="28"/>
        </w:rPr>
        <w:t xml:space="preserve">к </w:t>
      </w:r>
      <w:r w:rsidRPr="008E6CAA">
        <w:rPr>
          <w:rFonts w:ascii="Times New Roman" w:hAnsi="Times New Roman" w:cs="Times New Roman"/>
          <w:sz w:val="28"/>
          <w:szCs w:val="28"/>
          <w:lang w:val="en-US"/>
        </w:rPr>
        <w:t>III</w:t>
      </w:r>
      <w:r w:rsidRPr="008E6CAA">
        <w:rPr>
          <w:rFonts w:ascii="Times New Roman" w:hAnsi="Times New Roman" w:cs="Times New Roman"/>
          <w:sz w:val="28"/>
          <w:szCs w:val="28"/>
        </w:rPr>
        <w:t xml:space="preserve"> классу относится – 39 карьеров, 1 площадка кучного выщелачивания.</w:t>
      </w:r>
    </w:p>
    <w:p w:rsidR="001B16DD" w:rsidRPr="008E6CAA" w:rsidRDefault="001B16DD" w:rsidP="00BB740D">
      <w:pPr>
        <w:spacing w:after="0"/>
        <w:ind w:firstLine="567"/>
        <w:jc w:val="both"/>
        <w:rPr>
          <w:rFonts w:ascii="Times New Roman" w:hAnsi="Times New Roman" w:cs="Times New Roman"/>
          <w:sz w:val="28"/>
          <w:szCs w:val="28"/>
        </w:rPr>
      </w:pPr>
      <w:r w:rsidRPr="008E6CAA">
        <w:rPr>
          <w:rFonts w:ascii="Times New Roman" w:hAnsi="Times New Roman" w:cs="Times New Roman"/>
          <w:sz w:val="28"/>
          <w:szCs w:val="28"/>
        </w:rPr>
        <w:t>За 12 месяцев 2020 года проведено:</w:t>
      </w:r>
    </w:p>
    <w:p w:rsidR="001B16DD" w:rsidRPr="008E6CAA" w:rsidRDefault="001B16DD" w:rsidP="00BB740D">
      <w:pPr>
        <w:spacing w:after="0"/>
        <w:ind w:firstLine="567"/>
        <w:jc w:val="both"/>
        <w:rPr>
          <w:rFonts w:ascii="Times New Roman" w:eastAsia="Times New Roman" w:hAnsi="Times New Roman" w:cs="Times New Roman"/>
          <w:sz w:val="28"/>
          <w:szCs w:val="28"/>
        </w:rPr>
      </w:pPr>
      <w:r w:rsidRPr="008E6CAA">
        <w:rPr>
          <w:rFonts w:ascii="Times New Roman" w:hAnsi="Times New Roman" w:cs="Times New Roman"/>
          <w:sz w:val="28"/>
          <w:szCs w:val="28"/>
        </w:rPr>
        <w:t>1) 2 внеплановые проверки по ранее выданным предписаниям,</w:t>
      </w:r>
      <w:r w:rsidRPr="008E6CAA">
        <w:rPr>
          <w:rFonts w:ascii="Times New Roman" w:eastAsia="Times New Roman" w:hAnsi="Times New Roman" w:cs="Times New Roman"/>
          <w:sz w:val="28"/>
          <w:szCs w:val="28"/>
        </w:rPr>
        <w:t xml:space="preserve"> нарушений не выявлено;</w:t>
      </w:r>
    </w:p>
    <w:p w:rsidR="001B16DD" w:rsidRPr="008E6CAA" w:rsidRDefault="001B16DD" w:rsidP="00BB740D">
      <w:pPr>
        <w:spacing w:after="0"/>
        <w:ind w:firstLine="567"/>
        <w:jc w:val="both"/>
        <w:rPr>
          <w:rFonts w:ascii="Times New Roman" w:hAnsi="Times New Roman" w:cs="Times New Roman"/>
          <w:sz w:val="28"/>
          <w:szCs w:val="28"/>
        </w:rPr>
      </w:pPr>
      <w:r w:rsidRPr="008E6CAA">
        <w:rPr>
          <w:rFonts w:ascii="Times New Roman" w:eastAsia="Times New Roman" w:hAnsi="Times New Roman" w:cs="Times New Roman"/>
          <w:sz w:val="28"/>
          <w:szCs w:val="28"/>
        </w:rPr>
        <w:t>2) 1 внеплановая документарная проверка, выявлено нарушение, возбуждено два административных дела по ч.1 ст.9.1, наложены взыскания в виде предупреждения.</w:t>
      </w:r>
    </w:p>
    <w:p w:rsidR="001B16DD" w:rsidRPr="008E6CAA" w:rsidRDefault="001B16DD" w:rsidP="00BB740D">
      <w:pPr>
        <w:ind w:firstLine="567"/>
        <w:jc w:val="both"/>
        <w:rPr>
          <w:rFonts w:ascii="Times New Roman" w:hAnsi="Times New Roman" w:cs="Times New Roman"/>
          <w:sz w:val="28"/>
          <w:szCs w:val="28"/>
        </w:rPr>
      </w:pPr>
      <w:r w:rsidRPr="008E6CAA">
        <w:rPr>
          <w:rFonts w:ascii="Times New Roman" w:hAnsi="Times New Roman" w:cs="Times New Roman"/>
          <w:sz w:val="28"/>
          <w:szCs w:val="28"/>
        </w:rPr>
        <w:t xml:space="preserve">Аварий, несчастных случаев в поднадзорных предприятиях </w:t>
      </w:r>
      <w:r w:rsidRPr="008E6CAA">
        <w:rPr>
          <w:rFonts w:ascii="Times New Roman" w:eastAsia="Times New Roman" w:hAnsi="Times New Roman" w:cs="Times New Roman"/>
          <w:sz w:val="28"/>
          <w:szCs w:val="28"/>
        </w:rPr>
        <w:t xml:space="preserve">за 12 месяцев 2020 года </w:t>
      </w:r>
      <w:r w:rsidRPr="008E6CAA">
        <w:rPr>
          <w:rFonts w:ascii="Times New Roman" w:hAnsi="Times New Roman" w:cs="Times New Roman"/>
          <w:sz w:val="28"/>
          <w:szCs w:val="28"/>
        </w:rPr>
        <w:t xml:space="preserve"> не зафиксировано.</w:t>
      </w:r>
    </w:p>
    <w:p w:rsidR="001B16DD" w:rsidRPr="008E6CAA" w:rsidRDefault="001B16DD" w:rsidP="00BB740D">
      <w:pPr>
        <w:ind w:firstLine="567"/>
        <w:jc w:val="both"/>
        <w:rPr>
          <w:rFonts w:ascii="Times New Roman" w:hAnsi="Times New Roman" w:cs="Times New Roman"/>
          <w:sz w:val="28"/>
          <w:szCs w:val="28"/>
          <w:highlight w:val="yellow"/>
        </w:rPr>
      </w:pPr>
    </w:p>
    <w:p w:rsidR="001B16DD" w:rsidRPr="008E6CAA" w:rsidRDefault="001B16DD" w:rsidP="00BB740D">
      <w:pPr>
        <w:spacing w:after="0"/>
        <w:jc w:val="center"/>
        <w:rPr>
          <w:rFonts w:ascii="Times New Roman" w:hAnsi="Times New Roman" w:cs="Times New Roman"/>
          <w:b/>
          <w:sz w:val="28"/>
          <w:szCs w:val="28"/>
          <w:highlight w:val="yellow"/>
        </w:rPr>
      </w:pPr>
      <w:r w:rsidRPr="008E6CAA">
        <w:rPr>
          <w:rFonts w:ascii="Times New Roman" w:hAnsi="Times New Roman" w:cs="Times New Roman"/>
          <w:b/>
          <w:sz w:val="28"/>
          <w:szCs w:val="28"/>
        </w:rPr>
        <w:t>Маркшейдерский надзор</w:t>
      </w:r>
    </w:p>
    <w:p w:rsidR="001B16DD" w:rsidRPr="008E6CAA" w:rsidRDefault="001B16DD" w:rsidP="00BB740D">
      <w:pPr>
        <w:spacing w:after="0"/>
        <w:ind w:firstLine="567"/>
        <w:jc w:val="both"/>
        <w:rPr>
          <w:rFonts w:ascii="Times New Roman" w:eastAsia="Times New Roman" w:hAnsi="Times New Roman" w:cs="Times New Roman"/>
          <w:sz w:val="28"/>
          <w:szCs w:val="28"/>
          <w:lang w:eastAsia="ru-RU"/>
        </w:rPr>
      </w:pPr>
      <w:r w:rsidRPr="008E6CAA">
        <w:rPr>
          <w:rFonts w:ascii="Times New Roman" w:eastAsia="Times New Roman" w:hAnsi="Times New Roman" w:cs="Times New Roman"/>
          <w:sz w:val="28"/>
          <w:szCs w:val="28"/>
          <w:lang w:eastAsia="ru-RU"/>
        </w:rPr>
        <w:t>Сахалинским управлением Ростехнадзора в 2020 году было рассмотрено 124 плана развития горных работ (122 - согласовано, 2 - отказано в согласовании), в том числе:</w:t>
      </w:r>
    </w:p>
    <w:p w:rsidR="001B16DD" w:rsidRPr="008E6CAA" w:rsidRDefault="001B16DD" w:rsidP="00BB740D">
      <w:pPr>
        <w:spacing w:after="0"/>
        <w:ind w:firstLine="567"/>
        <w:jc w:val="both"/>
        <w:rPr>
          <w:rFonts w:ascii="Times New Roman" w:eastAsia="Times New Roman" w:hAnsi="Times New Roman" w:cs="Times New Roman"/>
          <w:sz w:val="28"/>
          <w:szCs w:val="28"/>
          <w:lang w:eastAsia="ru-RU"/>
        </w:rPr>
      </w:pPr>
      <w:r w:rsidRPr="008E6CAA">
        <w:rPr>
          <w:rFonts w:ascii="Times New Roman" w:eastAsia="Times New Roman" w:hAnsi="Times New Roman" w:cs="Times New Roman"/>
          <w:sz w:val="28"/>
          <w:szCs w:val="28"/>
          <w:lang w:eastAsia="ru-RU"/>
        </w:rPr>
        <w:t>- 13 планов развития горных работ на 2021 год  по 6 угледобывающим предприятиям, 5 предприятий не явилось на согласование ПРГР. Отказов в согласовании планов развития горных работ не было;</w:t>
      </w:r>
    </w:p>
    <w:p w:rsidR="001B16DD" w:rsidRPr="008E6CAA" w:rsidRDefault="001B16DD" w:rsidP="00BB740D">
      <w:pPr>
        <w:spacing w:after="0"/>
        <w:ind w:firstLine="567"/>
        <w:jc w:val="both"/>
        <w:rPr>
          <w:rFonts w:ascii="Times New Roman" w:eastAsia="Times New Roman" w:hAnsi="Times New Roman" w:cs="Times New Roman"/>
          <w:sz w:val="28"/>
          <w:szCs w:val="28"/>
          <w:lang w:eastAsia="ru-RU"/>
        </w:rPr>
      </w:pPr>
      <w:r w:rsidRPr="008E6CAA">
        <w:rPr>
          <w:rFonts w:ascii="Times New Roman" w:eastAsia="Times New Roman" w:hAnsi="Times New Roman" w:cs="Times New Roman"/>
          <w:sz w:val="28"/>
          <w:szCs w:val="28"/>
          <w:lang w:eastAsia="ru-RU"/>
        </w:rPr>
        <w:t>- 53 плана развития горных работ на 2021 год по 57 предприятиям, добывающим общераспространенные полезные ископаемые.</w:t>
      </w:r>
    </w:p>
    <w:p w:rsidR="001B16DD" w:rsidRPr="008E6CAA" w:rsidRDefault="001B16DD" w:rsidP="00BB740D">
      <w:pPr>
        <w:spacing w:after="0"/>
        <w:ind w:firstLine="567"/>
        <w:jc w:val="both"/>
        <w:rPr>
          <w:rFonts w:ascii="Times New Roman" w:eastAsia="Times New Roman" w:hAnsi="Times New Roman" w:cs="Times New Roman"/>
          <w:sz w:val="28"/>
          <w:szCs w:val="28"/>
          <w:lang w:eastAsia="ru-RU"/>
        </w:rPr>
      </w:pPr>
      <w:r w:rsidRPr="008E6CAA">
        <w:rPr>
          <w:rFonts w:ascii="Times New Roman" w:eastAsia="Times New Roman" w:hAnsi="Times New Roman" w:cs="Times New Roman"/>
          <w:sz w:val="28"/>
          <w:szCs w:val="28"/>
          <w:lang w:eastAsia="ru-RU"/>
        </w:rPr>
        <w:t>Сахалинским управлением Ростехнадзора в 2020 году было рассмотрено 22 заявления на выдачу горных отводов, из них 14 горных отводов выдано, в 8 случаях отказано по причине несоответствия поданных документов регламенту.</w:t>
      </w:r>
    </w:p>
    <w:p w:rsidR="001B16DD" w:rsidRPr="008E6CAA" w:rsidRDefault="001B16DD" w:rsidP="00BB740D">
      <w:pPr>
        <w:spacing w:after="0"/>
        <w:ind w:firstLine="567"/>
        <w:jc w:val="both"/>
        <w:rPr>
          <w:rFonts w:ascii="Times New Roman" w:eastAsia="Times New Roman" w:hAnsi="Times New Roman" w:cs="Times New Roman"/>
          <w:sz w:val="28"/>
          <w:szCs w:val="28"/>
          <w:lang w:eastAsia="ru-RU"/>
        </w:rPr>
      </w:pPr>
      <w:r w:rsidRPr="008E6CAA">
        <w:rPr>
          <w:rFonts w:ascii="Times New Roman" w:eastAsia="Times New Roman" w:hAnsi="Times New Roman" w:cs="Times New Roman"/>
          <w:sz w:val="28"/>
          <w:szCs w:val="28"/>
          <w:lang w:eastAsia="ru-RU"/>
        </w:rPr>
        <w:lastRenderedPageBreak/>
        <w:t>По результатам согласования планов развития горных работ в 2020 году возбуждено 5 административных дел</w:t>
      </w:r>
      <w:r w:rsidRPr="008E6CAA">
        <w:rPr>
          <w:rFonts w:ascii="Times New Roman" w:eastAsia="Times New Roman" w:hAnsi="Times New Roman" w:cs="Times New Roman"/>
          <w:sz w:val="28"/>
          <w:szCs w:val="28"/>
        </w:rPr>
        <w:t xml:space="preserve"> (3 на должностных лиц, 2 на юридических лиц) по ч.2 ст.7.3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p w:rsidR="001B16DD" w:rsidRPr="00B829A1" w:rsidRDefault="001B16DD" w:rsidP="00BB740D">
      <w:pPr>
        <w:spacing w:after="0"/>
        <w:jc w:val="center"/>
        <w:rPr>
          <w:rFonts w:ascii="Times New Roman" w:eastAsia="Times New Roman" w:hAnsi="Times New Roman" w:cs="Times New Roman"/>
          <w:i/>
          <w:sz w:val="32"/>
          <w:szCs w:val="32"/>
          <w:lang w:eastAsia="ru-RU"/>
        </w:rPr>
      </w:pPr>
      <w:r w:rsidRPr="00B829A1">
        <w:rPr>
          <w:rFonts w:ascii="Times New Roman" w:eastAsia="Times New Roman" w:hAnsi="Times New Roman" w:cs="Times New Roman"/>
          <w:i/>
          <w:sz w:val="32"/>
          <w:szCs w:val="32"/>
          <w:lang w:eastAsia="ru-RU"/>
        </w:rPr>
        <w:t>Типовые и массовые нарушения за 12 месяцев 2020 год</w:t>
      </w:r>
    </w:p>
    <w:p w:rsidR="001B16DD" w:rsidRPr="00B829A1" w:rsidRDefault="001B16DD" w:rsidP="00BB740D">
      <w:pPr>
        <w:spacing w:after="0"/>
        <w:ind w:firstLine="720"/>
        <w:jc w:val="center"/>
        <w:rPr>
          <w:rFonts w:ascii="Times New Roman" w:eastAsia="Times New Roman" w:hAnsi="Times New Roman" w:cs="Times New Roman"/>
          <w:i/>
          <w:sz w:val="32"/>
          <w:szCs w:val="32"/>
          <w:lang w:eastAsia="ru-RU"/>
        </w:rPr>
      </w:pPr>
      <w:r w:rsidRPr="00B829A1">
        <w:rPr>
          <w:rFonts w:ascii="Times New Roman" w:eastAsia="Times New Roman" w:hAnsi="Times New Roman" w:cs="Times New Roman"/>
          <w:i/>
          <w:sz w:val="32"/>
          <w:szCs w:val="32"/>
          <w:lang w:eastAsia="ru-RU"/>
        </w:rPr>
        <w:t>и возможные мероприятия по их устранению</w:t>
      </w:r>
    </w:p>
    <w:tbl>
      <w:tblPr>
        <w:tblW w:w="9435" w:type="dxa"/>
        <w:tblInd w:w="93" w:type="dxa"/>
        <w:tblLook w:val="04A0" w:firstRow="1" w:lastRow="0" w:firstColumn="1" w:lastColumn="0" w:noHBand="0" w:noVBand="1"/>
      </w:tblPr>
      <w:tblGrid>
        <w:gridCol w:w="531"/>
        <w:gridCol w:w="3326"/>
        <w:gridCol w:w="3671"/>
        <w:gridCol w:w="1907"/>
      </w:tblGrid>
      <w:tr w:rsidR="001B16DD" w:rsidRPr="00B829A1" w:rsidTr="00C51770">
        <w:trPr>
          <w:trHeight w:val="57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6DD" w:rsidRPr="00B829A1" w:rsidRDefault="001B16DD" w:rsidP="00BB740D">
            <w:pPr>
              <w:spacing w:after="0"/>
              <w:jc w:val="center"/>
              <w:rPr>
                <w:rFonts w:ascii="Times New Roman" w:eastAsia="Times New Roman" w:hAnsi="Times New Roman" w:cs="Times New Roman"/>
                <w:b/>
                <w:bCs/>
                <w:color w:val="000000"/>
                <w:lang w:eastAsia="ru-RU"/>
              </w:rPr>
            </w:pPr>
            <w:r w:rsidRPr="00B829A1">
              <w:rPr>
                <w:rFonts w:ascii="Times New Roman" w:eastAsia="Times New Roman" w:hAnsi="Times New Roman" w:cs="Times New Roman"/>
                <w:b/>
                <w:bCs/>
                <w:color w:val="000000"/>
                <w:lang w:eastAsia="ru-RU"/>
              </w:rPr>
              <w:t xml:space="preserve">№ </w:t>
            </w:r>
            <w:proofErr w:type="gramStart"/>
            <w:r w:rsidRPr="00B829A1">
              <w:rPr>
                <w:rFonts w:ascii="Times New Roman" w:eastAsia="Times New Roman" w:hAnsi="Times New Roman" w:cs="Times New Roman"/>
                <w:b/>
                <w:bCs/>
                <w:color w:val="000000"/>
                <w:lang w:eastAsia="ru-RU"/>
              </w:rPr>
              <w:t>п</w:t>
            </w:r>
            <w:proofErr w:type="gramEnd"/>
            <w:r w:rsidRPr="00B829A1">
              <w:rPr>
                <w:rFonts w:ascii="Times New Roman" w:eastAsia="Times New Roman" w:hAnsi="Times New Roman" w:cs="Times New Roman"/>
                <w:b/>
                <w:bCs/>
                <w:color w:val="000000"/>
                <w:lang w:eastAsia="ru-RU"/>
              </w:rPr>
              <w:t>/п</w:t>
            </w:r>
          </w:p>
        </w:tc>
        <w:tc>
          <w:tcPr>
            <w:tcW w:w="3326" w:type="dxa"/>
            <w:tcBorders>
              <w:top w:val="single" w:sz="4" w:space="0" w:color="auto"/>
              <w:left w:val="nil"/>
              <w:bottom w:val="single" w:sz="4" w:space="0" w:color="auto"/>
              <w:right w:val="single" w:sz="4" w:space="0" w:color="auto"/>
            </w:tcBorders>
            <w:shd w:val="clear" w:color="auto" w:fill="auto"/>
            <w:vAlign w:val="center"/>
            <w:hideMark/>
          </w:tcPr>
          <w:p w:rsidR="001B16DD" w:rsidRPr="00B829A1" w:rsidRDefault="001B16DD" w:rsidP="00BB740D">
            <w:pPr>
              <w:spacing w:after="0"/>
              <w:jc w:val="center"/>
              <w:rPr>
                <w:rFonts w:ascii="Times New Roman" w:eastAsia="Times New Roman" w:hAnsi="Times New Roman" w:cs="Times New Roman"/>
                <w:b/>
                <w:bCs/>
                <w:color w:val="000000"/>
                <w:lang w:eastAsia="ru-RU"/>
              </w:rPr>
            </w:pPr>
            <w:r w:rsidRPr="00B829A1">
              <w:rPr>
                <w:rFonts w:ascii="Times New Roman" w:eastAsia="Times New Roman" w:hAnsi="Times New Roman" w:cs="Times New Roman"/>
                <w:b/>
                <w:bCs/>
                <w:color w:val="000000"/>
                <w:lang w:eastAsia="ru-RU"/>
              </w:rPr>
              <w:t>Перечень нарушений</w:t>
            </w:r>
          </w:p>
        </w:tc>
        <w:tc>
          <w:tcPr>
            <w:tcW w:w="3671" w:type="dxa"/>
            <w:tcBorders>
              <w:top w:val="single" w:sz="4" w:space="0" w:color="auto"/>
              <w:left w:val="nil"/>
              <w:bottom w:val="single" w:sz="4" w:space="0" w:color="auto"/>
              <w:right w:val="single" w:sz="4" w:space="0" w:color="auto"/>
            </w:tcBorders>
            <w:shd w:val="clear" w:color="auto" w:fill="auto"/>
            <w:vAlign w:val="center"/>
            <w:hideMark/>
          </w:tcPr>
          <w:p w:rsidR="001B16DD" w:rsidRPr="00B829A1" w:rsidRDefault="001B16DD" w:rsidP="00BB740D">
            <w:pPr>
              <w:spacing w:after="0"/>
              <w:jc w:val="center"/>
              <w:rPr>
                <w:rFonts w:ascii="Times New Roman" w:eastAsia="Times New Roman" w:hAnsi="Times New Roman" w:cs="Times New Roman"/>
                <w:b/>
                <w:bCs/>
                <w:color w:val="000000"/>
                <w:lang w:eastAsia="ru-RU"/>
              </w:rPr>
            </w:pPr>
            <w:r w:rsidRPr="00B829A1">
              <w:rPr>
                <w:rFonts w:ascii="Times New Roman" w:eastAsia="Times New Roman" w:hAnsi="Times New Roman" w:cs="Times New Roman"/>
                <w:b/>
                <w:bCs/>
                <w:color w:val="000000"/>
                <w:lang w:eastAsia="ru-RU"/>
              </w:rPr>
              <w:t xml:space="preserve">Наименование </w:t>
            </w:r>
            <w:proofErr w:type="gramStart"/>
            <w:r w:rsidRPr="00B829A1">
              <w:rPr>
                <w:rFonts w:ascii="Times New Roman" w:eastAsia="Times New Roman" w:hAnsi="Times New Roman" w:cs="Times New Roman"/>
                <w:b/>
                <w:bCs/>
                <w:color w:val="000000"/>
                <w:lang w:eastAsia="ru-RU"/>
              </w:rPr>
              <w:t>нарушенного</w:t>
            </w:r>
            <w:proofErr w:type="gramEnd"/>
            <w:r w:rsidRPr="00B829A1">
              <w:rPr>
                <w:rFonts w:ascii="Times New Roman" w:eastAsia="Times New Roman" w:hAnsi="Times New Roman" w:cs="Times New Roman"/>
                <w:b/>
                <w:bCs/>
                <w:color w:val="000000"/>
                <w:lang w:eastAsia="ru-RU"/>
              </w:rPr>
              <w:t xml:space="preserve"> НТД</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1B16DD" w:rsidRPr="00B829A1" w:rsidRDefault="001B16DD" w:rsidP="00BB740D">
            <w:pPr>
              <w:spacing w:after="0"/>
              <w:jc w:val="center"/>
              <w:rPr>
                <w:rFonts w:ascii="Times New Roman" w:eastAsia="Times New Roman" w:hAnsi="Times New Roman" w:cs="Times New Roman"/>
                <w:b/>
                <w:bCs/>
                <w:color w:val="000000"/>
                <w:lang w:eastAsia="ru-RU"/>
              </w:rPr>
            </w:pPr>
            <w:r w:rsidRPr="00B829A1">
              <w:rPr>
                <w:rFonts w:ascii="Times New Roman" w:eastAsia="Times New Roman" w:hAnsi="Times New Roman" w:cs="Times New Roman"/>
                <w:b/>
                <w:bCs/>
                <w:color w:val="000000"/>
                <w:lang w:eastAsia="ru-RU"/>
              </w:rPr>
              <w:t>Возможные мероприятия по их устранению</w:t>
            </w:r>
          </w:p>
        </w:tc>
      </w:tr>
      <w:tr w:rsidR="001B16DD" w:rsidRPr="00B829A1" w:rsidTr="00C51770">
        <w:trPr>
          <w:trHeight w:val="3937"/>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1B16DD" w:rsidRPr="00B829A1" w:rsidRDefault="001B16DD" w:rsidP="00BB740D">
            <w:pPr>
              <w:spacing w:after="0"/>
              <w:jc w:val="center"/>
              <w:rPr>
                <w:rFonts w:ascii="Times New Roman" w:eastAsia="Times New Roman" w:hAnsi="Times New Roman" w:cs="Times New Roman"/>
                <w:b/>
                <w:bCs/>
                <w:color w:val="000000"/>
                <w:lang w:eastAsia="ru-RU"/>
              </w:rPr>
            </w:pPr>
            <w:r w:rsidRPr="00B829A1">
              <w:rPr>
                <w:rFonts w:ascii="Times New Roman" w:eastAsia="Times New Roman" w:hAnsi="Times New Roman" w:cs="Times New Roman"/>
                <w:b/>
                <w:bCs/>
                <w:color w:val="000000"/>
                <w:lang w:eastAsia="ru-RU"/>
              </w:rPr>
              <w:t>1</w:t>
            </w:r>
          </w:p>
        </w:tc>
        <w:tc>
          <w:tcPr>
            <w:tcW w:w="3326" w:type="dxa"/>
            <w:tcBorders>
              <w:top w:val="nil"/>
              <w:left w:val="nil"/>
              <w:bottom w:val="single" w:sz="4" w:space="0" w:color="auto"/>
              <w:right w:val="single" w:sz="4" w:space="0" w:color="auto"/>
            </w:tcBorders>
            <w:shd w:val="clear" w:color="auto" w:fill="auto"/>
            <w:vAlign w:val="center"/>
            <w:hideMark/>
          </w:tcPr>
          <w:p w:rsidR="001B16DD" w:rsidRPr="00B829A1" w:rsidRDefault="001B16DD" w:rsidP="00BB740D">
            <w:pPr>
              <w:spacing w:after="0"/>
              <w:jc w:val="both"/>
              <w:rPr>
                <w:rFonts w:ascii="Times New Roman" w:eastAsia="Times New Roman" w:hAnsi="Times New Roman" w:cs="Times New Roman"/>
                <w:color w:val="000000"/>
                <w:sz w:val="20"/>
                <w:szCs w:val="20"/>
                <w:lang w:eastAsia="ru-RU"/>
              </w:rPr>
            </w:pPr>
            <w:r w:rsidRPr="00B829A1">
              <w:rPr>
                <w:rFonts w:ascii="Times New Roman" w:hAnsi="Times New Roman" w:cs="Times New Roman"/>
              </w:rPr>
              <w:t>Проведение горных работ в неустановленном месте, с отступлениями от согласованных в установленном порядке проекта и Программы развития горных работ.</w:t>
            </w:r>
          </w:p>
        </w:tc>
        <w:tc>
          <w:tcPr>
            <w:tcW w:w="3671" w:type="dxa"/>
            <w:tcBorders>
              <w:top w:val="nil"/>
              <w:left w:val="nil"/>
              <w:bottom w:val="single" w:sz="4" w:space="0" w:color="auto"/>
              <w:right w:val="single" w:sz="4" w:space="0" w:color="auto"/>
            </w:tcBorders>
            <w:shd w:val="clear" w:color="auto" w:fill="auto"/>
            <w:vAlign w:val="center"/>
            <w:hideMark/>
          </w:tcPr>
          <w:p w:rsidR="001B16DD" w:rsidRPr="00B829A1" w:rsidRDefault="001B16DD" w:rsidP="00BB740D">
            <w:pPr>
              <w:jc w:val="center"/>
              <w:rPr>
                <w:rFonts w:ascii="Times New Roman" w:hAnsi="Times New Roman" w:cs="Times New Roman"/>
              </w:rPr>
            </w:pPr>
            <w:r w:rsidRPr="00B829A1">
              <w:rPr>
                <w:rFonts w:ascii="Times New Roman" w:hAnsi="Times New Roman" w:cs="Times New Roman"/>
              </w:rPr>
              <w:t>п. 19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 приказом Ростехнадзора от 11.12.2013 года № 599; п.</w:t>
            </w:r>
            <w:r w:rsidRPr="00B829A1">
              <w:rPr>
                <w:rFonts w:ascii="Times New Roman" w:hAnsi="Times New Roman" w:cs="Times New Roman"/>
                <w:bCs/>
              </w:rPr>
              <w:t xml:space="preserve"> 2, </w:t>
            </w:r>
            <w:r w:rsidRPr="00B829A1">
              <w:rPr>
                <w:rFonts w:ascii="Times New Roman" w:hAnsi="Times New Roman" w:cs="Times New Roman"/>
              </w:rPr>
              <w:t>ч. 2, ст. 22 Федерального закона «О недрах» № 2395-1 от 21.02.1992 г., Постановление Верховного Совета РФ от 21.02.1992 г № 2396-1</w:t>
            </w:r>
          </w:p>
        </w:tc>
        <w:tc>
          <w:tcPr>
            <w:tcW w:w="1907" w:type="dxa"/>
            <w:tcBorders>
              <w:top w:val="nil"/>
              <w:left w:val="nil"/>
              <w:bottom w:val="single" w:sz="4" w:space="0" w:color="auto"/>
              <w:right w:val="single" w:sz="4" w:space="0" w:color="auto"/>
            </w:tcBorders>
            <w:shd w:val="clear" w:color="auto" w:fill="auto"/>
            <w:vAlign w:val="center"/>
            <w:hideMark/>
          </w:tcPr>
          <w:p w:rsidR="001B16DD" w:rsidRPr="00B829A1" w:rsidRDefault="001B16DD" w:rsidP="00BB740D">
            <w:pPr>
              <w:spacing w:after="0"/>
              <w:jc w:val="center"/>
              <w:rPr>
                <w:rFonts w:ascii="Times New Roman" w:eastAsia="Times New Roman" w:hAnsi="Times New Roman" w:cs="Times New Roman"/>
                <w:color w:val="000000"/>
                <w:lang w:eastAsia="ru-RU"/>
              </w:rPr>
            </w:pPr>
            <w:proofErr w:type="gramStart"/>
            <w:r w:rsidRPr="00B829A1">
              <w:rPr>
                <w:rFonts w:ascii="Times New Roman" w:eastAsia="Times New Roman" w:hAnsi="Times New Roman" w:cs="Times New Roman"/>
                <w:color w:val="000000"/>
                <w:lang w:eastAsia="ru-RU"/>
              </w:rPr>
              <w:t>Контроль за</w:t>
            </w:r>
            <w:proofErr w:type="gramEnd"/>
            <w:r w:rsidRPr="00B829A1">
              <w:rPr>
                <w:rFonts w:ascii="Times New Roman" w:eastAsia="Times New Roman" w:hAnsi="Times New Roman" w:cs="Times New Roman"/>
                <w:color w:val="000000"/>
                <w:lang w:eastAsia="ru-RU"/>
              </w:rPr>
              <w:t xml:space="preserve"> выполнением проектных решений</w:t>
            </w:r>
          </w:p>
        </w:tc>
      </w:tr>
    </w:tbl>
    <w:p w:rsidR="001B16DD" w:rsidRPr="00B829A1" w:rsidRDefault="001B16DD" w:rsidP="00BB740D">
      <w:pPr>
        <w:spacing w:after="0"/>
        <w:ind w:firstLine="567"/>
        <w:jc w:val="both"/>
        <w:rPr>
          <w:rFonts w:ascii="Times New Roman" w:eastAsia="Times New Roman" w:hAnsi="Times New Roman" w:cs="Times New Roman"/>
          <w:sz w:val="28"/>
          <w:szCs w:val="28"/>
          <w:lang w:eastAsia="ru-RU"/>
        </w:rPr>
      </w:pPr>
      <w:r w:rsidRPr="00B829A1">
        <w:rPr>
          <w:rFonts w:ascii="Times New Roman" w:eastAsia="Times New Roman" w:hAnsi="Times New Roman" w:cs="Times New Roman"/>
          <w:b/>
          <w:sz w:val="28"/>
          <w:szCs w:val="28"/>
          <w:lang w:eastAsia="ru-RU"/>
        </w:rPr>
        <w:t>Основной целью проверок</w:t>
      </w:r>
      <w:r w:rsidRPr="00B829A1">
        <w:rPr>
          <w:rFonts w:ascii="Times New Roman" w:eastAsia="Times New Roman" w:hAnsi="Times New Roman" w:cs="Times New Roman"/>
          <w:sz w:val="28"/>
          <w:szCs w:val="28"/>
          <w:lang w:eastAsia="ru-RU"/>
        </w:rPr>
        <w:t>, проводимых в рамках осуществления федерального государственного надзора в области промышленной безопасности и безопасного ведения работ, связанных с пользованием недрами, является обеспечение безопасности при эксплуатации опасных производственных объектов и как следствие защита жизни и здоровья работников таких объектов, выполнение проектных решений.</w:t>
      </w:r>
    </w:p>
    <w:p w:rsidR="001B16DD" w:rsidRPr="00B829A1" w:rsidRDefault="001B16DD" w:rsidP="00BB740D">
      <w:pPr>
        <w:widowControl w:val="0"/>
        <w:suppressAutoHyphens/>
        <w:spacing w:after="0"/>
        <w:ind w:firstLine="567"/>
        <w:jc w:val="both"/>
        <w:rPr>
          <w:rFonts w:ascii="Times New Roman" w:eastAsia="Times New Roman" w:hAnsi="Times New Roman" w:cs="Times New Roman"/>
          <w:bCs/>
          <w:sz w:val="28"/>
          <w:szCs w:val="28"/>
          <w:lang w:eastAsia="ru-RU"/>
        </w:rPr>
      </w:pPr>
      <w:r w:rsidRPr="00B829A1">
        <w:rPr>
          <w:rFonts w:ascii="Times New Roman" w:eastAsia="Times New Roman" w:hAnsi="Times New Roman" w:cs="Times New Roman"/>
          <w:b/>
          <w:bCs/>
          <w:sz w:val="28"/>
          <w:szCs w:val="28"/>
          <w:lang w:eastAsia="ru-RU"/>
        </w:rPr>
        <w:t>Основными проблемами</w:t>
      </w:r>
      <w:r w:rsidRPr="00B829A1">
        <w:rPr>
          <w:rFonts w:ascii="Times New Roman" w:eastAsia="Times New Roman" w:hAnsi="Times New Roman" w:cs="Times New Roman"/>
          <w:bCs/>
          <w:sz w:val="28"/>
          <w:szCs w:val="28"/>
          <w:lang w:eastAsia="ru-RU"/>
        </w:rPr>
        <w:t>, связанными с обеспечением должного уровня промышленной безопасности и противоаварийной устойчивости на предприятиях горной промышленности  являются:</w:t>
      </w:r>
    </w:p>
    <w:p w:rsidR="001B16DD" w:rsidRPr="00B829A1" w:rsidRDefault="001B16DD" w:rsidP="00BB740D">
      <w:pPr>
        <w:widowControl w:val="0"/>
        <w:suppressAutoHyphens/>
        <w:spacing w:after="0"/>
        <w:ind w:firstLine="567"/>
        <w:jc w:val="both"/>
        <w:rPr>
          <w:rFonts w:ascii="Times New Roman" w:eastAsia="Times New Roman" w:hAnsi="Times New Roman" w:cs="Times New Roman"/>
          <w:bCs/>
          <w:sz w:val="28"/>
          <w:szCs w:val="28"/>
          <w:lang w:eastAsia="ru-RU"/>
        </w:rPr>
      </w:pPr>
      <w:r w:rsidRPr="00B829A1">
        <w:rPr>
          <w:rFonts w:ascii="Times New Roman" w:eastAsia="Times New Roman" w:hAnsi="Times New Roman" w:cs="Times New Roman"/>
          <w:bCs/>
          <w:sz w:val="28"/>
          <w:szCs w:val="28"/>
          <w:lang w:eastAsia="ru-RU"/>
        </w:rPr>
        <w:t>- недостаточный уровень квалификации непосредственных исполнителей;</w:t>
      </w:r>
    </w:p>
    <w:p w:rsidR="001B16DD" w:rsidRPr="00B829A1" w:rsidRDefault="001B16DD" w:rsidP="00BB740D">
      <w:pPr>
        <w:widowControl w:val="0"/>
        <w:suppressAutoHyphens/>
        <w:spacing w:after="0"/>
        <w:ind w:firstLine="567"/>
        <w:jc w:val="both"/>
        <w:rPr>
          <w:rFonts w:ascii="Times New Roman" w:eastAsia="Times New Roman" w:hAnsi="Times New Roman" w:cs="Times New Roman"/>
          <w:bCs/>
          <w:sz w:val="28"/>
          <w:szCs w:val="28"/>
          <w:lang w:eastAsia="ru-RU"/>
        </w:rPr>
      </w:pPr>
      <w:r w:rsidRPr="00B829A1">
        <w:rPr>
          <w:rFonts w:ascii="Times New Roman" w:eastAsia="Times New Roman" w:hAnsi="Times New Roman" w:cs="Times New Roman"/>
          <w:bCs/>
          <w:sz w:val="28"/>
          <w:szCs w:val="28"/>
          <w:lang w:eastAsia="ru-RU"/>
        </w:rPr>
        <w:t xml:space="preserve">- низкое качество инженерного сопровождения горных работ, подготовки и организации производства в совокупности с неудовлетворительным уровнем трудовой и технологической  дисциплины; </w:t>
      </w:r>
    </w:p>
    <w:p w:rsidR="001B16DD" w:rsidRPr="00B829A1" w:rsidRDefault="001B16DD" w:rsidP="00BB740D">
      <w:pPr>
        <w:widowControl w:val="0"/>
        <w:suppressAutoHyphens/>
        <w:spacing w:after="0"/>
        <w:ind w:firstLine="567"/>
        <w:jc w:val="both"/>
        <w:rPr>
          <w:rFonts w:ascii="Times New Roman" w:eastAsia="Times New Roman" w:hAnsi="Times New Roman" w:cs="Times New Roman"/>
          <w:bCs/>
          <w:sz w:val="28"/>
          <w:szCs w:val="28"/>
          <w:lang w:eastAsia="ru-RU"/>
        </w:rPr>
      </w:pPr>
      <w:r w:rsidRPr="00B829A1">
        <w:rPr>
          <w:rFonts w:ascii="Times New Roman" w:eastAsia="Times New Roman" w:hAnsi="Times New Roman" w:cs="Times New Roman"/>
          <w:bCs/>
          <w:sz w:val="28"/>
          <w:szCs w:val="28"/>
          <w:lang w:eastAsia="ru-RU"/>
        </w:rPr>
        <w:t>- формальный подход управляющих компаний к созданию интегрированной системы управления промышленной безопасностью, неэффективный производственный контроль, чрезмерная «оптимизация» численности специалистов и персонала на технологических, ремонтно-восстановительных участках;</w:t>
      </w:r>
    </w:p>
    <w:p w:rsidR="001B16DD" w:rsidRPr="00B829A1" w:rsidRDefault="001B16DD" w:rsidP="00BB740D">
      <w:pPr>
        <w:widowControl w:val="0"/>
        <w:suppressAutoHyphens/>
        <w:spacing w:after="0"/>
        <w:ind w:firstLine="567"/>
        <w:jc w:val="both"/>
        <w:rPr>
          <w:rFonts w:ascii="Times New Roman" w:eastAsia="Times New Roman" w:hAnsi="Times New Roman" w:cs="Times New Roman"/>
          <w:bCs/>
          <w:sz w:val="28"/>
          <w:szCs w:val="28"/>
          <w:lang w:eastAsia="ru-RU"/>
        </w:rPr>
      </w:pPr>
      <w:r w:rsidRPr="00B829A1">
        <w:rPr>
          <w:rFonts w:ascii="Times New Roman" w:eastAsia="Times New Roman" w:hAnsi="Times New Roman" w:cs="Times New Roman"/>
          <w:bCs/>
          <w:sz w:val="28"/>
          <w:szCs w:val="28"/>
          <w:lang w:eastAsia="ru-RU"/>
        </w:rPr>
        <w:lastRenderedPageBreak/>
        <w:t xml:space="preserve">- недостаточная реализация текущих и перспективных задач научно-исследовательского сопровождения отработки месторождений, авторского надзора за ходом исполнения проектных решений, в процессе строительства предприятий; </w:t>
      </w:r>
    </w:p>
    <w:p w:rsidR="001B16DD" w:rsidRPr="00B829A1" w:rsidRDefault="001B16DD" w:rsidP="00BB740D">
      <w:pPr>
        <w:widowControl w:val="0"/>
        <w:suppressAutoHyphens/>
        <w:spacing w:after="0"/>
        <w:ind w:firstLine="567"/>
        <w:jc w:val="both"/>
        <w:rPr>
          <w:rFonts w:ascii="Times New Roman" w:eastAsia="Times New Roman" w:hAnsi="Times New Roman" w:cs="Times New Roman"/>
          <w:bCs/>
          <w:sz w:val="28"/>
          <w:szCs w:val="28"/>
          <w:lang w:eastAsia="ru-RU"/>
        </w:rPr>
      </w:pPr>
      <w:r w:rsidRPr="00B829A1">
        <w:rPr>
          <w:rFonts w:ascii="Times New Roman" w:eastAsia="Times New Roman" w:hAnsi="Times New Roman" w:cs="Times New Roman"/>
          <w:bCs/>
          <w:sz w:val="28"/>
          <w:szCs w:val="28"/>
          <w:lang w:eastAsia="ru-RU"/>
        </w:rPr>
        <w:t>- отсутствие современного, конкурентоспособного российского горнопромышленного машиностроения и вызванная с этим зависимость от зарубежных поставщиков по закупке оборудования, техники и запасных частей.</w:t>
      </w:r>
    </w:p>
    <w:p w:rsidR="008E6CAA" w:rsidRDefault="001B16DD" w:rsidP="00773C34">
      <w:pPr>
        <w:widowControl w:val="0"/>
        <w:suppressAutoHyphens/>
        <w:spacing w:after="0"/>
        <w:ind w:firstLine="567"/>
        <w:jc w:val="both"/>
        <w:rPr>
          <w:rFonts w:ascii="Times New Roman" w:eastAsia="Times New Roman" w:hAnsi="Times New Roman" w:cs="Times New Roman"/>
          <w:bCs/>
          <w:sz w:val="28"/>
          <w:szCs w:val="28"/>
          <w:lang w:eastAsia="ru-RU"/>
        </w:rPr>
      </w:pPr>
      <w:r w:rsidRPr="00B829A1">
        <w:rPr>
          <w:rFonts w:ascii="Times New Roman" w:eastAsia="Times New Roman" w:hAnsi="Times New Roman" w:cs="Times New Roman"/>
          <w:bCs/>
          <w:sz w:val="28"/>
          <w:szCs w:val="28"/>
          <w:lang w:eastAsia="ru-RU"/>
        </w:rPr>
        <w:t xml:space="preserve">Негативную роль в работу поднадзорных Сахалинскому управлению Ростехнадзора предприятий внесло распространение новой </w:t>
      </w:r>
      <w:proofErr w:type="spellStart"/>
      <w:r w:rsidRPr="00B829A1">
        <w:rPr>
          <w:rFonts w:ascii="Times New Roman" w:eastAsia="Times New Roman" w:hAnsi="Times New Roman" w:cs="Times New Roman"/>
          <w:bCs/>
          <w:sz w:val="28"/>
          <w:szCs w:val="28"/>
          <w:lang w:eastAsia="ru-RU"/>
        </w:rPr>
        <w:t>короновирусной</w:t>
      </w:r>
      <w:proofErr w:type="spellEnd"/>
      <w:r w:rsidRPr="00B829A1">
        <w:rPr>
          <w:rFonts w:ascii="Times New Roman" w:eastAsia="Times New Roman" w:hAnsi="Times New Roman" w:cs="Times New Roman"/>
          <w:bCs/>
          <w:sz w:val="28"/>
          <w:szCs w:val="28"/>
          <w:lang w:eastAsia="ru-RU"/>
        </w:rPr>
        <w:t xml:space="preserve"> инфекции.</w:t>
      </w:r>
    </w:p>
    <w:p w:rsidR="00773C34" w:rsidRPr="00773C34" w:rsidRDefault="00773C34" w:rsidP="00773C34">
      <w:pPr>
        <w:widowControl w:val="0"/>
        <w:suppressAutoHyphens/>
        <w:spacing w:after="0"/>
        <w:ind w:firstLine="567"/>
        <w:jc w:val="both"/>
        <w:rPr>
          <w:rFonts w:ascii="Times New Roman" w:eastAsia="Times New Roman" w:hAnsi="Times New Roman" w:cs="Times New Roman"/>
          <w:bCs/>
          <w:sz w:val="28"/>
          <w:szCs w:val="28"/>
          <w:lang w:eastAsia="ru-RU"/>
        </w:rPr>
      </w:pPr>
      <w:bookmarkStart w:id="0" w:name="_GoBack"/>
      <w:bookmarkEnd w:id="0"/>
    </w:p>
    <w:p w:rsidR="00031EDC" w:rsidRPr="00B829A1" w:rsidRDefault="00031EDC" w:rsidP="00BB740D">
      <w:pPr>
        <w:jc w:val="center"/>
        <w:rPr>
          <w:rFonts w:ascii="Times New Roman" w:hAnsi="Times New Roman" w:cs="Times New Roman"/>
          <w:b/>
          <w:sz w:val="28"/>
          <w:szCs w:val="28"/>
        </w:rPr>
      </w:pPr>
      <w:r w:rsidRPr="00B829A1">
        <w:rPr>
          <w:rFonts w:ascii="Times New Roman" w:hAnsi="Times New Roman" w:cs="Times New Roman"/>
          <w:b/>
          <w:sz w:val="28"/>
          <w:szCs w:val="28"/>
        </w:rPr>
        <w:t>Объекты, на которых используется оборудо</w:t>
      </w:r>
      <w:r w:rsidR="001B26C3" w:rsidRPr="00B829A1">
        <w:rPr>
          <w:rFonts w:ascii="Times New Roman" w:hAnsi="Times New Roman" w:cs="Times New Roman"/>
          <w:b/>
          <w:sz w:val="28"/>
          <w:szCs w:val="28"/>
        </w:rPr>
        <w:t>вание, работающее под давлением</w:t>
      </w:r>
    </w:p>
    <w:p w:rsidR="001B16DD" w:rsidRPr="00B829A1" w:rsidRDefault="001B16DD" w:rsidP="00BB740D">
      <w:pPr>
        <w:pStyle w:val="af3"/>
        <w:shd w:val="clear" w:color="auto" w:fill="FFFFFF"/>
        <w:spacing w:line="276" w:lineRule="auto"/>
        <w:ind w:right="170" w:firstLine="567"/>
        <w:rPr>
          <w:szCs w:val="28"/>
        </w:rPr>
      </w:pPr>
      <w:r w:rsidRPr="00B829A1">
        <w:rPr>
          <w:szCs w:val="28"/>
        </w:rPr>
        <w:t xml:space="preserve">В настоящее время в Сахалинском </w:t>
      </w:r>
      <w:r w:rsidRPr="00B829A1">
        <w:t xml:space="preserve">Управлении Ростехнадзора зарегистрировано 1302 единиц </w:t>
      </w:r>
      <w:r w:rsidRPr="00B829A1">
        <w:rPr>
          <w:szCs w:val="28"/>
        </w:rPr>
        <w:t xml:space="preserve">оборудования, работающего под давлением и эксплуатируемого на 77 поднадзорных Управлению предприятиях и организациях, из них: </w:t>
      </w:r>
    </w:p>
    <w:p w:rsidR="001B16DD" w:rsidRPr="00B829A1" w:rsidRDefault="001B16DD" w:rsidP="00BB740D">
      <w:pPr>
        <w:pStyle w:val="af3"/>
        <w:shd w:val="clear" w:color="auto" w:fill="FFFFFF"/>
        <w:spacing w:line="276" w:lineRule="auto"/>
        <w:ind w:right="170" w:firstLine="567"/>
        <w:rPr>
          <w:szCs w:val="28"/>
        </w:rPr>
      </w:pPr>
      <w:proofErr w:type="gramStart"/>
      <w:r w:rsidRPr="00B829A1">
        <w:rPr>
          <w:szCs w:val="28"/>
        </w:rPr>
        <w:t>- отечественного производства – 977 ед., в том числе: котлов – 406 ед., сосудов, работающих под давлением – 328 ед., трубопроводов пара и горячей воды – 243 ед.</w:t>
      </w:r>
      <w:proofErr w:type="gramEnd"/>
    </w:p>
    <w:p w:rsidR="001B16DD" w:rsidRPr="00B829A1" w:rsidRDefault="001B16DD" w:rsidP="00BB740D">
      <w:pPr>
        <w:spacing w:after="0"/>
        <w:ind w:firstLine="567"/>
        <w:jc w:val="both"/>
        <w:rPr>
          <w:rFonts w:ascii="Times New Roman" w:hAnsi="Times New Roman" w:cs="Times New Roman"/>
          <w:sz w:val="28"/>
          <w:szCs w:val="28"/>
        </w:rPr>
      </w:pPr>
      <w:r w:rsidRPr="00B829A1">
        <w:rPr>
          <w:rFonts w:ascii="Times New Roman" w:hAnsi="Times New Roman" w:cs="Times New Roman"/>
          <w:sz w:val="28"/>
          <w:szCs w:val="28"/>
        </w:rPr>
        <w:t>-  импортного</w:t>
      </w:r>
      <w:r w:rsidR="00B104FA" w:rsidRPr="00B829A1">
        <w:rPr>
          <w:rFonts w:ascii="Times New Roman" w:hAnsi="Times New Roman" w:cs="Times New Roman"/>
          <w:sz w:val="28"/>
          <w:szCs w:val="28"/>
        </w:rPr>
        <w:t xml:space="preserve"> </w:t>
      </w:r>
      <w:r w:rsidRPr="00B829A1">
        <w:rPr>
          <w:rFonts w:ascii="Times New Roman" w:hAnsi="Times New Roman" w:cs="Times New Roman"/>
          <w:sz w:val="28"/>
          <w:szCs w:val="28"/>
        </w:rPr>
        <w:t>прои</w:t>
      </w:r>
      <w:r w:rsidR="00B104FA" w:rsidRPr="00B829A1">
        <w:rPr>
          <w:rFonts w:ascii="Times New Roman" w:hAnsi="Times New Roman" w:cs="Times New Roman"/>
          <w:sz w:val="28"/>
          <w:szCs w:val="28"/>
        </w:rPr>
        <w:t>з</w:t>
      </w:r>
      <w:r w:rsidRPr="00B829A1">
        <w:rPr>
          <w:rFonts w:ascii="Times New Roman" w:hAnsi="Times New Roman" w:cs="Times New Roman"/>
          <w:sz w:val="28"/>
          <w:szCs w:val="28"/>
        </w:rPr>
        <w:t>водства – 325 ед., в том числе: котлов –86 ед., сосудов, работающих под давлением – 221 ед.,</w:t>
      </w:r>
    </w:p>
    <w:p w:rsidR="001B16DD" w:rsidRPr="00B829A1" w:rsidRDefault="001B16DD" w:rsidP="00BB740D">
      <w:pPr>
        <w:spacing w:after="0"/>
        <w:ind w:firstLine="567"/>
        <w:jc w:val="both"/>
        <w:rPr>
          <w:rFonts w:ascii="Times New Roman" w:hAnsi="Times New Roman" w:cs="Times New Roman"/>
          <w:sz w:val="28"/>
          <w:szCs w:val="28"/>
        </w:rPr>
      </w:pPr>
      <w:r w:rsidRPr="00B829A1">
        <w:rPr>
          <w:rFonts w:ascii="Times New Roman" w:hAnsi="Times New Roman" w:cs="Times New Roman"/>
          <w:sz w:val="28"/>
          <w:szCs w:val="28"/>
        </w:rPr>
        <w:t xml:space="preserve"> </w:t>
      </w:r>
      <w:r w:rsidRPr="00B829A1">
        <w:rPr>
          <w:rFonts w:ascii="Times New Roman" w:hAnsi="Times New Roman" w:cs="Times New Roman"/>
          <w:noProof/>
          <w:sz w:val="28"/>
          <w:szCs w:val="28"/>
          <w:lang w:eastAsia="ru-RU"/>
        </w:rPr>
        <w:drawing>
          <wp:inline distT="0" distB="0" distL="0" distR="0" wp14:anchorId="224253DF" wp14:editId="65985838">
            <wp:extent cx="5534025" cy="281940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16DD" w:rsidRPr="00B829A1" w:rsidRDefault="001B16DD" w:rsidP="00BB740D">
      <w:pPr>
        <w:pStyle w:val="af3"/>
        <w:spacing w:line="276" w:lineRule="auto"/>
        <w:ind w:firstLine="708"/>
        <w:rPr>
          <w:color w:val="FF0000"/>
          <w:szCs w:val="28"/>
        </w:rPr>
      </w:pPr>
      <w:r w:rsidRPr="00B829A1">
        <w:rPr>
          <w:noProof/>
          <w:color w:val="FF0000"/>
          <w:szCs w:val="28"/>
        </w:rPr>
        <w:lastRenderedPageBreak/>
        <w:drawing>
          <wp:inline distT="0" distB="0" distL="0" distR="0" wp14:anchorId="207D3DC1" wp14:editId="7FB6CDAE">
            <wp:extent cx="5486400" cy="3390900"/>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16DD" w:rsidRPr="00B829A1" w:rsidRDefault="001B16DD" w:rsidP="00BB740D">
      <w:pPr>
        <w:pStyle w:val="af3"/>
        <w:spacing w:line="276" w:lineRule="auto"/>
        <w:ind w:firstLine="708"/>
        <w:rPr>
          <w:color w:val="FF0000"/>
          <w:szCs w:val="28"/>
        </w:rPr>
      </w:pPr>
    </w:p>
    <w:p w:rsidR="001B16DD" w:rsidRPr="00B829A1" w:rsidRDefault="001B16DD" w:rsidP="00BB740D">
      <w:pPr>
        <w:pStyle w:val="af3"/>
        <w:spacing w:line="276" w:lineRule="auto"/>
        <w:ind w:firstLine="708"/>
        <w:rPr>
          <w:szCs w:val="28"/>
        </w:rPr>
      </w:pPr>
      <w:proofErr w:type="gramStart"/>
      <w:r w:rsidRPr="00B829A1">
        <w:rPr>
          <w:szCs w:val="28"/>
        </w:rPr>
        <w:t>Доля оборудования, работающего под избыточным давлением импортного производства, эксплуатируемого на опасных производственных объектах Сахалинской области, составляет 25%, поскольку все эксплуатируемые на поднадзорных предприятиях и организациях трубопроводы пара и горячей воды производятся (</w:t>
      </w:r>
      <w:proofErr w:type="spellStart"/>
      <w:r w:rsidRPr="00B829A1">
        <w:rPr>
          <w:szCs w:val="28"/>
        </w:rPr>
        <w:t>доизготавливаются</w:t>
      </w:r>
      <w:proofErr w:type="spellEnd"/>
      <w:r w:rsidRPr="00B829A1">
        <w:rPr>
          <w:szCs w:val="28"/>
        </w:rPr>
        <w:t xml:space="preserve"> или монтируются) непосредственно на месте их эксплуатации на территории России, а поставляемые в Россию паровые и водогрейные котлы иностранного производства зачастую не соответствуют требованиям промышленной безопасности, в том</w:t>
      </w:r>
      <w:proofErr w:type="gramEnd"/>
      <w:r w:rsidRPr="00B829A1">
        <w:rPr>
          <w:szCs w:val="28"/>
        </w:rPr>
        <w:t xml:space="preserve"> числе, не имеют документов (сертификатов, деклараций), подтверждающих соответствие оборудования требованиям технического регламента Таможенного союза «О безопасности оборудования, работающего под избыточным давлением» (</w:t>
      </w:r>
      <w:proofErr w:type="gramStart"/>
      <w:r w:rsidRPr="00B829A1">
        <w:rPr>
          <w:szCs w:val="28"/>
        </w:rPr>
        <w:t>ТР</w:t>
      </w:r>
      <w:proofErr w:type="gramEnd"/>
      <w:r w:rsidRPr="00B829A1">
        <w:rPr>
          <w:szCs w:val="28"/>
        </w:rPr>
        <w:t xml:space="preserve"> ТС 032/2013). </w:t>
      </w:r>
    </w:p>
    <w:p w:rsidR="001B16DD" w:rsidRPr="00B829A1" w:rsidRDefault="001B16DD" w:rsidP="00BB740D">
      <w:pPr>
        <w:spacing w:after="0"/>
        <w:ind w:firstLine="709"/>
        <w:jc w:val="both"/>
        <w:rPr>
          <w:rFonts w:ascii="Times New Roman" w:hAnsi="Times New Roman" w:cs="Times New Roman"/>
          <w:sz w:val="28"/>
          <w:szCs w:val="28"/>
        </w:rPr>
      </w:pPr>
      <w:r w:rsidRPr="00B829A1">
        <w:rPr>
          <w:rFonts w:ascii="Times New Roman" w:hAnsi="Times New Roman" w:cs="Times New Roman"/>
          <w:sz w:val="28"/>
          <w:szCs w:val="28"/>
        </w:rPr>
        <w:t>Росту аварийности и травматизма способствуют:</w:t>
      </w:r>
    </w:p>
    <w:p w:rsidR="001B16DD" w:rsidRPr="00B829A1" w:rsidRDefault="001B16DD" w:rsidP="00BB740D">
      <w:pPr>
        <w:spacing w:after="0"/>
        <w:ind w:firstLine="709"/>
        <w:jc w:val="both"/>
        <w:rPr>
          <w:rFonts w:ascii="Times New Roman" w:hAnsi="Times New Roman" w:cs="Times New Roman"/>
          <w:sz w:val="28"/>
          <w:szCs w:val="28"/>
        </w:rPr>
      </w:pPr>
      <w:r w:rsidRPr="00B829A1">
        <w:rPr>
          <w:rFonts w:ascii="Times New Roman" w:hAnsi="Times New Roman" w:cs="Times New Roman"/>
          <w:sz w:val="28"/>
          <w:szCs w:val="28"/>
        </w:rPr>
        <w:t>старение технических устройств;</w:t>
      </w:r>
    </w:p>
    <w:p w:rsidR="001B16DD" w:rsidRPr="00B829A1" w:rsidRDefault="001B16DD" w:rsidP="00BB740D">
      <w:pPr>
        <w:spacing w:after="0"/>
        <w:ind w:firstLine="709"/>
        <w:jc w:val="both"/>
        <w:rPr>
          <w:rFonts w:ascii="Times New Roman" w:hAnsi="Times New Roman" w:cs="Times New Roman"/>
          <w:sz w:val="28"/>
          <w:szCs w:val="28"/>
        </w:rPr>
      </w:pPr>
      <w:r w:rsidRPr="00B829A1">
        <w:rPr>
          <w:rFonts w:ascii="Times New Roman" w:hAnsi="Times New Roman" w:cs="Times New Roman"/>
          <w:sz w:val="28"/>
          <w:szCs w:val="28"/>
        </w:rPr>
        <w:t xml:space="preserve">сокращение штата работников поднадзорных предприятий и организаций, в первую очередь, вспомогательного обслуживающего персонала (обходчики трубопроводов) и ремонтного персонала (слесари  </w:t>
      </w:r>
      <w:proofErr w:type="spellStart"/>
      <w:r w:rsidRPr="00B829A1">
        <w:rPr>
          <w:rFonts w:ascii="Times New Roman" w:hAnsi="Times New Roman" w:cs="Times New Roman"/>
          <w:sz w:val="28"/>
          <w:szCs w:val="28"/>
        </w:rPr>
        <w:t>КИПиА</w:t>
      </w:r>
      <w:proofErr w:type="spellEnd"/>
      <w:r w:rsidRPr="00B829A1">
        <w:rPr>
          <w:rFonts w:ascii="Times New Roman" w:hAnsi="Times New Roman" w:cs="Times New Roman"/>
          <w:sz w:val="28"/>
          <w:szCs w:val="28"/>
        </w:rPr>
        <w:t>);</w:t>
      </w:r>
    </w:p>
    <w:p w:rsidR="001B16DD" w:rsidRPr="00B829A1" w:rsidRDefault="001B16DD" w:rsidP="00BB740D">
      <w:pPr>
        <w:spacing w:after="0"/>
        <w:ind w:firstLine="709"/>
        <w:jc w:val="both"/>
        <w:rPr>
          <w:rFonts w:ascii="Times New Roman" w:hAnsi="Times New Roman" w:cs="Times New Roman"/>
          <w:sz w:val="28"/>
          <w:szCs w:val="28"/>
        </w:rPr>
      </w:pPr>
      <w:r w:rsidRPr="00B829A1">
        <w:rPr>
          <w:rFonts w:ascii="Times New Roman" w:hAnsi="Times New Roman" w:cs="Times New Roman"/>
          <w:sz w:val="28"/>
          <w:szCs w:val="28"/>
        </w:rPr>
        <w:t>низкое качество подготовки обслуживающего персонала, выражающееся в снижении требовательности руководителей предприятий к уровню их профессиональной квалификации и приводящее к нарушению работниками производственных и должностных инструкций, а также технологии производства;</w:t>
      </w:r>
    </w:p>
    <w:p w:rsidR="001B16DD" w:rsidRPr="00B829A1" w:rsidRDefault="001B16DD" w:rsidP="00BB740D">
      <w:pPr>
        <w:spacing w:after="0"/>
        <w:ind w:firstLine="709"/>
        <w:jc w:val="both"/>
        <w:rPr>
          <w:rFonts w:ascii="Times New Roman" w:hAnsi="Times New Roman" w:cs="Times New Roman"/>
          <w:sz w:val="28"/>
          <w:szCs w:val="28"/>
        </w:rPr>
      </w:pPr>
      <w:r w:rsidRPr="00B829A1">
        <w:rPr>
          <w:rFonts w:ascii="Times New Roman" w:hAnsi="Times New Roman" w:cs="Times New Roman"/>
          <w:sz w:val="28"/>
          <w:szCs w:val="28"/>
        </w:rPr>
        <w:lastRenderedPageBreak/>
        <w:t>неудовлетворительное качество проведения монтажных и ремонтных работ на оборудовании, работающем под избыточным давлением, приводящее к нарушению технологий монтажа и ремонта оборудования и, как следствие, к его разрушению по причине наличия дефектов, допущенных при ремонте.</w:t>
      </w:r>
    </w:p>
    <w:p w:rsidR="001B16DD" w:rsidRPr="00B829A1" w:rsidRDefault="001B16DD" w:rsidP="00BB740D">
      <w:pPr>
        <w:pStyle w:val="af3"/>
        <w:keepLines/>
        <w:shd w:val="clear" w:color="auto" w:fill="FFFFFF"/>
        <w:spacing w:line="276" w:lineRule="auto"/>
        <w:ind w:right="170"/>
      </w:pPr>
      <w:r w:rsidRPr="00B829A1">
        <w:t xml:space="preserve">Управлением осуществляется постоянный мониторинг состояния страхования ответственности за причинение вреда при эксплуатации опасных производственных объектов поднадзорными предприятиями. </w:t>
      </w:r>
    </w:p>
    <w:p w:rsidR="001B16DD" w:rsidRPr="00B829A1" w:rsidRDefault="001B16DD" w:rsidP="00BB740D">
      <w:pPr>
        <w:pStyle w:val="af3"/>
        <w:shd w:val="clear" w:color="auto" w:fill="FFFFFF"/>
        <w:spacing w:line="276" w:lineRule="auto"/>
        <w:ind w:right="170"/>
      </w:pPr>
      <w:r w:rsidRPr="00B829A1">
        <w:t xml:space="preserve">Контролируется выполнение разработанных организациями графиков технического диагностирования, наличия экспертиз промышленной безопасности оборудования, отработавшего нормативный срок службы, своевременность и качество проведения ремонта котлов, трубопроводов пара и горячей воды, сосудов, работающих под давлением на электростанциях и в котельных. </w:t>
      </w:r>
    </w:p>
    <w:p w:rsidR="001B16DD" w:rsidRPr="00B829A1" w:rsidRDefault="001B16DD" w:rsidP="00BB740D">
      <w:pPr>
        <w:pStyle w:val="af3"/>
        <w:shd w:val="clear" w:color="auto" w:fill="FFFFFF"/>
        <w:spacing w:line="276" w:lineRule="auto"/>
        <w:ind w:right="170"/>
      </w:pPr>
      <w:r w:rsidRPr="00B829A1">
        <w:t>Эксплуатация технических устройств за отчетный период не запрещалась.</w:t>
      </w:r>
    </w:p>
    <w:p w:rsidR="001B16DD" w:rsidRPr="00B829A1" w:rsidRDefault="001B16DD" w:rsidP="00BB740D">
      <w:pPr>
        <w:pStyle w:val="af3"/>
        <w:shd w:val="clear" w:color="auto" w:fill="FFFFFF"/>
        <w:spacing w:line="276" w:lineRule="auto"/>
        <w:ind w:right="170"/>
      </w:pPr>
      <w:r w:rsidRPr="00B829A1">
        <w:t>Общая оценка состояния безопасности и противоаварийной устойчивости поднадзорных предприятий  - удовлетворительно.</w:t>
      </w:r>
    </w:p>
    <w:p w:rsidR="001B16DD" w:rsidRPr="00B829A1" w:rsidRDefault="001B16DD" w:rsidP="00BB740D">
      <w:pPr>
        <w:pStyle w:val="af3"/>
        <w:shd w:val="clear" w:color="auto" w:fill="FFFFFF"/>
        <w:spacing w:line="276" w:lineRule="auto"/>
        <w:ind w:right="170"/>
      </w:pPr>
      <w:r w:rsidRPr="00B829A1">
        <w:t>Фактов аварий и несчастных случаев за 12 месяцев 2020 года не зарегистрировано.</w:t>
      </w:r>
    </w:p>
    <w:p w:rsidR="001B16DD" w:rsidRPr="00B829A1" w:rsidRDefault="001B16DD" w:rsidP="00BB740D">
      <w:pPr>
        <w:ind w:firstLine="539"/>
        <w:jc w:val="both"/>
        <w:rPr>
          <w:rFonts w:ascii="Times New Roman" w:hAnsi="Times New Roman" w:cs="Times New Roman"/>
          <w:sz w:val="28"/>
          <w:szCs w:val="28"/>
        </w:rPr>
      </w:pPr>
      <w:r w:rsidRPr="00B829A1">
        <w:rPr>
          <w:rFonts w:ascii="Times New Roman" w:hAnsi="Times New Roman" w:cs="Times New Roman"/>
          <w:snapToGrid w:val="0"/>
          <w:sz w:val="28"/>
          <w:szCs w:val="28"/>
        </w:rPr>
        <w:tab/>
      </w:r>
      <w:r w:rsidRPr="00B829A1">
        <w:rPr>
          <w:rFonts w:ascii="Times New Roman" w:hAnsi="Times New Roman" w:cs="Times New Roman"/>
          <w:sz w:val="28"/>
          <w:szCs w:val="28"/>
        </w:rPr>
        <w:t xml:space="preserve">За отчетный период 12 мес. 2020г после проведения </w:t>
      </w:r>
      <w:proofErr w:type="spellStart"/>
      <w:r w:rsidRPr="00B829A1">
        <w:rPr>
          <w:rFonts w:ascii="Times New Roman" w:hAnsi="Times New Roman" w:cs="Times New Roman"/>
          <w:sz w:val="28"/>
          <w:szCs w:val="28"/>
        </w:rPr>
        <w:t>предлицензионной</w:t>
      </w:r>
      <w:proofErr w:type="spellEnd"/>
      <w:r w:rsidRPr="00B829A1">
        <w:rPr>
          <w:rFonts w:ascii="Times New Roman" w:hAnsi="Times New Roman" w:cs="Times New Roman"/>
          <w:sz w:val="28"/>
          <w:szCs w:val="28"/>
        </w:rPr>
        <w:t xml:space="preserve"> проверки по заявлению МУП «Водоканал» муниципального образования Томаринского городского округа Сахалинской области выявлен факт предоставления подложных документов в Сахалинское управление Ростехнадзора. В представленных заключениях промышленной безопасности (ЗЭПБ) от 12.11.2019 года и 22.11.2019 года опасного производственного объекта «Котельная», имеются факты </w:t>
      </w:r>
      <w:proofErr w:type="gramStart"/>
      <w:r w:rsidRPr="00B829A1">
        <w:rPr>
          <w:rFonts w:ascii="Times New Roman" w:hAnsi="Times New Roman" w:cs="Times New Roman"/>
          <w:sz w:val="28"/>
          <w:szCs w:val="28"/>
        </w:rPr>
        <w:t>не соответствия</w:t>
      </w:r>
      <w:proofErr w:type="gramEnd"/>
      <w:r w:rsidRPr="00B829A1">
        <w:rPr>
          <w:rFonts w:ascii="Times New Roman" w:hAnsi="Times New Roman" w:cs="Times New Roman"/>
          <w:sz w:val="28"/>
          <w:szCs w:val="28"/>
        </w:rPr>
        <w:t xml:space="preserve"> обследуемого здания, указанного в данных экспертизах. Возможно, ЗЭПБ были подготовлены на не существующий объект  с целью получения лицензии. По указанному факту руководителем Сахалинского управления Ростехнадзора 23.06.2020 года направлено обращение в Прокуратуру Сахалинской области обращение с целью привлечения должностных лиц к уголовной ответственности.</w:t>
      </w:r>
    </w:p>
    <w:p w:rsidR="001B16DD" w:rsidRPr="00B829A1" w:rsidRDefault="001B16DD" w:rsidP="00BB740D">
      <w:pPr>
        <w:spacing w:after="0"/>
        <w:ind w:firstLine="539"/>
        <w:jc w:val="both"/>
        <w:rPr>
          <w:rFonts w:ascii="Times New Roman" w:hAnsi="Times New Roman" w:cs="Times New Roman"/>
          <w:sz w:val="28"/>
          <w:szCs w:val="28"/>
        </w:rPr>
      </w:pPr>
      <w:proofErr w:type="gramStart"/>
      <w:r w:rsidRPr="00B829A1">
        <w:rPr>
          <w:rFonts w:ascii="Times New Roman" w:hAnsi="Times New Roman" w:cs="Times New Roman"/>
          <w:sz w:val="28"/>
          <w:szCs w:val="28"/>
        </w:rPr>
        <w:t xml:space="preserve">С целью проверки фактов, изложенных в письме Управления Федеральной службы безопасности России по Сахалинской области в части нарушений требований Федерального закона от 21.07.1997 года № 116 «О промышленной безопасности» при эксплуатации МУП «Водоканал» муниципального образования Томаринского городского округа Сахалинской области опасного производственного объекта «Котельная» без лицензии, что создает угрозу причинения вреда жизни и здоровью людей, Сахалинским управлением </w:t>
      </w:r>
      <w:r w:rsidRPr="00B829A1">
        <w:rPr>
          <w:rFonts w:ascii="Times New Roman" w:hAnsi="Times New Roman" w:cs="Times New Roman"/>
          <w:sz w:val="28"/>
          <w:szCs w:val="28"/>
        </w:rPr>
        <w:lastRenderedPageBreak/>
        <w:t>Ростехнадзора проведена внеплановая проверка</w:t>
      </w:r>
      <w:proofErr w:type="gramEnd"/>
      <w:r w:rsidRPr="00B829A1">
        <w:rPr>
          <w:rFonts w:ascii="Times New Roman" w:hAnsi="Times New Roman" w:cs="Times New Roman"/>
          <w:sz w:val="28"/>
          <w:szCs w:val="28"/>
        </w:rPr>
        <w:t xml:space="preserve"> и выявлены нарушения. По итогу проверки в отношении должностного и юридического лица возбуждены дела об административном правонарушении по ч. 3. ст. 9.1 КоАП РФ.</w:t>
      </w:r>
    </w:p>
    <w:p w:rsidR="001B16DD" w:rsidRPr="00B829A1" w:rsidRDefault="001B16DD" w:rsidP="00BB740D">
      <w:pPr>
        <w:autoSpaceDE w:val="0"/>
        <w:autoSpaceDN w:val="0"/>
        <w:adjustRightInd w:val="0"/>
        <w:spacing w:after="0"/>
        <w:jc w:val="both"/>
        <w:rPr>
          <w:rFonts w:ascii="Times New Roman" w:hAnsi="Times New Roman" w:cs="Times New Roman"/>
          <w:sz w:val="28"/>
          <w:szCs w:val="28"/>
        </w:rPr>
      </w:pPr>
      <w:r w:rsidRPr="00B829A1">
        <w:rPr>
          <w:rFonts w:ascii="Times New Roman" w:hAnsi="Times New Roman" w:cs="Times New Roman"/>
          <w:sz w:val="28"/>
          <w:szCs w:val="28"/>
        </w:rPr>
        <w:t xml:space="preserve">           Затем протоколы были направлены  в Суд для привлечения к административной ответственности. </w:t>
      </w:r>
    </w:p>
    <w:p w:rsidR="001B16DD" w:rsidRPr="00B829A1" w:rsidRDefault="001B16DD" w:rsidP="00BB740D">
      <w:pPr>
        <w:autoSpaceDE w:val="0"/>
        <w:autoSpaceDN w:val="0"/>
        <w:adjustRightInd w:val="0"/>
        <w:spacing w:after="0"/>
        <w:jc w:val="both"/>
        <w:rPr>
          <w:rFonts w:ascii="Times New Roman" w:hAnsi="Times New Roman" w:cs="Times New Roman"/>
          <w:sz w:val="28"/>
          <w:szCs w:val="28"/>
        </w:rPr>
      </w:pPr>
      <w:r w:rsidRPr="00B829A1">
        <w:rPr>
          <w:rFonts w:ascii="Times New Roman" w:hAnsi="Times New Roman" w:cs="Times New Roman"/>
          <w:sz w:val="28"/>
          <w:szCs w:val="28"/>
        </w:rPr>
        <w:t xml:space="preserve">           Томаринский районный суд Сахалинской области 09 .09 2020 года признал виновным МУП «Водоканал» в совершении административного правонарушения, предусмотренного ч. 3 ст. 9.1 КоАП РФ и подвергнул наказанию в виде административного штрафа с применением ч. 3.2 ст. 4.1 КоАП РФ в размере 250 000 (двести пятьдесят тысяч) рублей.</w:t>
      </w:r>
    </w:p>
    <w:p w:rsidR="00052364" w:rsidRDefault="00052364" w:rsidP="00BB740D">
      <w:pPr>
        <w:ind w:firstLine="539"/>
        <w:jc w:val="both"/>
        <w:rPr>
          <w:rFonts w:ascii="Times New Roman" w:hAnsi="Times New Roman" w:cs="Times New Roman"/>
          <w:sz w:val="28"/>
          <w:szCs w:val="28"/>
        </w:rPr>
      </w:pPr>
    </w:p>
    <w:p w:rsidR="008E6CAA" w:rsidRDefault="008E6CAA" w:rsidP="00BB740D">
      <w:pPr>
        <w:ind w:firstLine="539"/>
        <w:jc w:val="both"/>
        <w:rPr>
          <w:rFonts w:ascii="Times New Roman" w:hAnsi="Times New Roman" w:cs="Times New Roman"/>
          <w:sz w:val="28"/>
          <w:szCs w:val="28"/>
        </w:rPr>
      </w:pPr>
    </w:p>
    <w:p w:rsidR="008E6CAA" w:rsidRPr="00B829A1" w:rsidRDefault="008E6CAA" w:rsidP="00BB740D">
      <w:pPr>
        <w:ind w:firstLine="539"/>
        <w:jc w:val="both"/>
        <w:rPr>
          <w:rFonts w:ascii="Times New Roman" w:hAnsi="Times New Roman" w:cs="Times New Roman"/>
          <w:sz w:val="28"/>
          <w:szCs w:val="28"/>
        </w:rPr>
      </w:pPr>
    </w:p>
    <w:p w:rsidR="00052364" w:rsidRPr="00B829A1" w:rsidRDefault="00052364" w:rsidP="00BB740D">
      <w:pPr>
        <w:tabs>
          <w:tab w:val="left" w:pos="0"/>
        </w:tabs>
        <w:spacing w:after="0"/>
        <w:jc w:val="center"/>
        <w:rPr>
          <w:rFonts w:ascii="Times New Roman" w:eastAsia="Times New Roman" w:hAnsi="Times New Roman" w:cs="Times New Roman"/>
          <w:b/>
          <w:sz w:val="28"/>
          <w:szCs w:val="28"/>
        </w:rPr>
      </w:pPr>
      <w:r w:rsidRPr="00B829A1">
        <w:rPr>
          <w:rFonts w:ascii="Times New Roman" w:eastAsia="Times New Roman" w:hAnsi="Times New Roman" w:cs="Times New Roman"/>
          <w:b/>
          <w:sz w:val="28"/>
          <w:szCs w:val="28"/>
        </w:rPr>
        <w:t>Объекты, на которых используются стационарно установленные грузоподъемные механизмы и подъемные сооружения</w:t>
      </w:r>
    </w:p>
    <w:p w:rsidR="00052364" w:rsidRPr="00B829A1" w:rsidRDefault="00052364" w:rsidP="00BB740D">
      <w:pPr>
        <w:tabs>
          <w:tab w:val="left" w:pos="0"/>
        </w:tabs>
        <w:spacing w:after="0"/>
        <w:jc w:val="center"/>
        <w:rPr>
          <w:rFonts w:ascii="Times New Roman" w:eastAsia="Times New Roman" w:hAnsi="Times New Roman" w:cs="Times New Roman"/>
          <w:b/>
          <w:bCs/>
          <w:sz w:val="28"/>
          <w:szCs w:val="28"/>
        </w:rPr>
      </w:pPr>
    </w:p>
    <w:p w:rsidR="001B16DD" w:rsidRPr="00B829A1" w:rsidRDefault="001B16DD" w:rsidP="00BB740D">
      <w:pPr>
        <w:spacing w:after="0"/>
        <w:ind w:firstLine="720"/>
        <w:jc w:val="both"/>
        <w:rPr>
          <w:rFonts w:ascii="Times New Roman" w:eastAsia="Times New Roman" w:hAnsi="Times New Roman" w:cs="Times New Roman"/>
          <w:sz w:val="28"/>
          <w:szCs w:val="28"/>
        </w:rPr>
      </w:pPr>
      <w:r w:rsidRPr="00B829A1">
        <w:rPr>
          <w:rFonts w:ascii="Times New Roman" w:eastAsia="Times New Roman" w:hAnsi="Times New Roman" w:cs="Times New Roman"/>
          <w:sz w:val="28"/>
          <w:szCs w:val="28"/>
        </w:rPr>
        <w:t>298 поднадзорных предприятий и организаций эксплуатируют 1372 грузоподъемных технических устройств</w:t>
      </w:r>
      <w:r w:rsidR="008E6CAA">
        <w:rPr>
          <w:rFonts w:ascii="Times New Roman" w:eastAsia="Times New Roman" w:hAnsi="Times New Roman" w:cs="Times New Roman"/>
          <w:sz w:val="28"/>
          <w:szCs w:val="28"/>
        </w:rPr>
        <w:t>.</w:t>
      </w:r>
    </w:p>
    <w:p w:rsidR="001B16DD" w:rsidRPr="00B829A1" w:rsidRDefault="001B16DD" w:rsidP="00BB740D">
      <w:pPr>
        <w:spacing w:after="0"/>
        <w:jc w:val="both"/>
        <w:rPr>
          <w:rFonts w:ascii="Times New Roman" w:eastAsia="Times New Roman" w:hAnsi="Times New Roman" w:cs="Times New Roman"/>
          <w:sz w:val="28"/>
          <w:szCs w:val="28"/>
        </w:rPr>
      </w:pPr>
      <w:r w:rsidRPr="00B829A1">
        <w:rPr>
          <w:rFonts w:ascii="Times New Roman" w:eastAsia="Times New Roman" w:hAnsi="Times New Roman" w:cs="Times New Roman"/>
          <w:noProof/>
          <w:sz w:val="28"/>
          <w:szCs w:val="28"/>
          <w:lang w:eastAsia="ru-RU"/>
        </w:rPr>
        <w:drawing>
          <wp:inline distT="0" distB="0" distL="0" distR="0" wp14:anchorId="22FD91BC" wp14:editId="74CCA6FF">
            <wp:extent cx="5381625" cy="2952750"/>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16DD" w:rsidRPr="00B829A1" w:rsidRDefault="001B16DD" w:rsidP="00BB740D">
      <w:pPr>
        <w:spacing w:after="0"/>
        <w:ind w:firstLine="720"/>
        <w:jc w:val="both"/>
        <w:rPr>
          <w:rFonts w:ascii="Times New Roman" w:eastAsia="Times New Roman" w:hAnsi="Times New Roman" w:cs="Times New Roman"/>
          <w:sz w:val="28"/>
          <w:szCs w:val="28"/>
        </w:rPr>
      </w:pPr>
    </w:p>
    <w:p w:rsidR="001B16DD" w:rsidRDefault="001B16DD" w:rsidP="00BB740D">
      <w:pPr>
        <w:spacing w:after="0"/>
        <w:ind w:firstLine="720"/>
        <w:jc w:val="both"/>
        <w:rPr>
          <w:rFonts w:ascii="Times New Roman" w:eastAsia="Times New Roman" w:hAnsi="Times New Roman" w:cs="Times New Roman"/>
          <w:sz w:val="28"/>
          <w:szCs w:val="28"/>
        </w:rPr>
      </w:pPr>
      <w:r w:rsidRPr="00B829A1">
        <w:rPr>
          <w:rFonts w:ascii="Times New Roman" w:eastAsia="Times New Roman" w:hAnsi="Times New Roman" w:cs="Times New Roman"/>
          <w:sz w:val="28"/>
          <w:szCs w:val="28"/>
        </w:rPr>
        <w:t xml:space="preserve">В соответствии с мировыми интеграционными процессами доля грузоподъемной техники (краны, подъемники (вышки), канатные дороги) иностранного производства постоянно увеличивается и на текущий момент на территории Сахалинской области эксплуатируется  600 единиц техники импортного производства, что составляет около 57% от общего числа </w:t>
      </w:r>
      <w:r w:rsidRPr="00B829A1">
        <w:rPr>
          <w:rFonts w:ascii="Times New Roman" w:eastAsia="Times New Roman" w:hAnsi="Times New Roman" w:cs="Times New Roman"/>
          <w:sz w:val="28"/>
          <w:szCs w:val="28"/>
        </w:rPr>
        <w:lastRenderedPageBreak/>
        <w:t xml:space="preserve">зарегистрированных в Сахалинском управлении Ростехнадзора грузоподъемной техники (1059 ед.). </w:t>
      </w:r>
    </w:p>
    <w:p w:rsidR="008E6CAA" w:rsidRPr="00B829A1" w:rsidRDefault="008E6CAA" w:rsidP="00BB740D">
      <w:pPr>
        <w:spacing w:after="0"/>
        <w:ind w:firstLine="720"/>
        <w:jc w:val="both"/>
        <w:rPr>
          <w:rFonts w:ascii="Times New Roman" w:eastAsia="Times New Roman" w:hAnsi="Times New Roman" w:cs="Times New Roman"/>
          <w:sz w:val="28"/>
          <w:szCs w:val="28"/>
        </w:rPr>
      </w:pPr>
    </w:p>
    <w:p w:rsidR="001B16DD" w:rsidRPr="00B829A1" w:rsidRDefault="001B16DD" w:rsidP="00BB740D">
      <w:pPr>
        <w:spacing w:after="0"/>
        <w:ind w:firstLine="720"/>
        <w:jc w:val="both"/>
        <w:rPr>
          <w:rFonts w:ascii="Times New Roman" w:eastAsia="Times New Roman" w:hAnsi="Times New Roman" w:cs="Times New Roman"/>
          <w:sz w:val="28"/>
          <w:szCs w:val="28"/>
        </w:rPr>
      </w:pPr>
      <w:r w:rsidRPr="00B829A1">
        <w:rPr>
          <w:rFonts w:ascii="Times New Roman" w:eastAsia="Times New Roman" w:hAnsi="Times New Roman" w:cs="Times New Roman"/>
          <w:noProof/>
          <w:sz w:val="28"/>
          <w:szCs w:val="28"/>
          <w:lang w:eastAsia="ru-RU"/>
        </w:rPr>
        <w:drawing>
          <wp:inline distT="0" distB="0" distL="0" distR="0" wp14:anchorId="6A2F6C56" wp14:editId="385C0811">
            <wp:extent cx="4962525" cy="2571750"/>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16DD" w:rsidRPr="00B829A1" w:rsidRDefault="001B16DD" w:rsidP="00BB740D">
      <w:pPr>
        <w:spacing w:after="0"/>
        <w:ind w:firstLine="709"/>
        <w:jc w:val="both"/>
        <w:rPr>
          <w:rFonts w:ascii="Times New Roman" w:eastAsia="Times New Roman" w:hAnsi="Times New Roman" w:cs="Times New Roman"/>
          <w:snapToGrid w:val="0"/>
          <w:sz w:val="28"/>
          <w:szCs w:val="28"/>
        </w:rPr>
      </w:pPr>
    </w:p>
    <w:p w:rsidR="001B16DD" w:rsidRPr="00B829A1" w:rsidRDefault="001B16DD" w:rsidP="00BB740D">
      <w:pPr>
        <w:spacing w:after="0"/>
        <w:ind w:firstLine="709"/>
        <w:jc w:val="both"/>
        <w:rPr>
          <w:rFonts w:ascii="Times New Roman" w:eastAsia="Times New Roman" w:hAnsi="Times New Roman" w:cs="Times New Roman"/>
          <w:snapToGrid w:val="0"/>
          <w:sz w:val="28"/>
          <w:szCs w:val="28"/>
        </w:rPr>
      </w:pPr>
      <w:r w:rsidRPr="00B829A1">
        <w:rPr>
          <w:rFonts w:ascii="Times New Roman" w:eastAsia="Times New Roman" w:hAnsi="Times New Roman" w:cs="Times New Roman"/>
          <w:snapToGrid w:val="0"/>
          <w:sz w:val="28"/>
          <w:szCs w:val="28"/>
        </w:rPr>
        <w:t xml:space="preserve">Следует отметить, что на уровень промышленной безопасности оказывают влияние технические, организационные и финансовые проблемы </w:t>
      </w:r>
      <w:r w:rsidRPr="00B829A1">
        <w:rPr>
          <w:rFonts w:ascii="Times New Roman" w:eastAsia="Times New Roman" w:hAnsi="Times New Roman" w:cs="Times New Roman"/>
          <w:snapToGrid w:val="0"/>
          <w:sz w:val="28"/>
          <w:szCs w:val="28"/>
        </w:rPr>
        <w:br/>
        <w:t xml:space="preserve">на поднадзорных предприятиях. </w:t>
      </w:r>
    </w:p>
    <w:p w:rsidR="001B16DD" w:rsidRPr="00B829A1" w:rsidRDefault="001B16DD" w:rsidP="00BB740D">
      <w:pPr>
        <w:spacing w:after="0"/>
        <w:ind w:firstLine="709"/>
        <w:jc w:val="both"/>
        <w:rPr>
          <w:rFonts w:ascii="Times New Roman" w:eastAsia="Times New Roman" w:hAnsi="Times New Roman" w:cs="Times New Roman"/>
          <w:snapToGrid w:val="0"/>
          <w:sz w:val="28"/>
          <w:szCs w:val="28"/>
        </w:rPr>
      </w:pPr>
      <w:r w:rsidRPr="00B829A1">
        <w:rPr>
          <w:rFonts w:ascii="Times New Roman" w:eastAsia="Times New Roman" w:hAnsi="Times New Roman" w:cs="Times New Roman"/>
          <w:snapToGrid w:val="0"/>
          <w:sz w:val="28"/>
          <w:szCs w:val="28"/>
        </w:rPr>
        <w:t xml:space="preserve">Основной проблемной причиной снижения уровня промышленной безопасности в области надзора за подъемными сооружениями является большое количество оборудования, отработавшего свой расчетный ресурс и </w:t>
      </w:r>
      <w:r w:rsidRPr="00B829A1">
        <w:rPr>
          <w:rFonts w:ascii="Times New Roman" w:eastAsia="Calibri" w:hAnsi="Times New Roman" w:cs="Times New Roman"/>
          <w:sz w:val="28"/>
          <w:szCs w:val="28"/>
        </w:rPr>
        <w:t xml:space="preserve"> желание владельцев опасных производственных объектов снизить финансовые издержки.</w:t>
      </w:r>
    </w:p>
    <w:p w:rsidR="001B16DD" w:rsidRPr="00B829A1" w:rsidRDefault="001B16DD" w:rsidP="00BB740D">
      <w:pPr>
        <w:spacing w:after="0"/>
        <w:ind w:firstLine="709"/>
        <w:jc w:val="both"/>
        <w:rPr>
          <w:rFonts w:ascii="Times New Roman" w:hAnsi="Times New Roman" w:cs="Times New Roman"/>
          <w:sz w:val="28"/>
          <w:szCs w:val="28"/>
        </w:rPr>
      </w:pPr>
      <w:r w:rsidRPr="00B829A1">
        <w:rPr>
          <w:rFonts w:ascii="Times New Roman" w:hAnsi="Times New Roman" w:cs="Times New Roman"/>
          <w:sz w:val="28"/>
          <w:szCs w:val="28"/>
        </w:rPr>
        <w:t>Среди причин аварий и несчастных случаев преобладают следующие факторы:</w:t>
      </w:r>
    </w:p>
    <w:p w:rsidR="001B16DD" w:rsidRPr="00B829A1" w:rsidRDefault="001B16DD" w:rsidP="00BB740D">
      <w:pPr>
        <w:spacing w:after="0"/>
        <w:ind w:firstLine="709"/>
        <w:jc w:val="both"/>
        <w:rPr>
          <w:rFonts w:ascii="Times New Roman" w:hAnsi="Times New Roman" w:cs="Times New Roman"/>
          <w:sz w:val="28"/>
          <w:szCs w:val="28"/>
        </w:rPr>
      </w:pPr>
      <w:r w:rsidRPr="00B829A1">
        <w:rPr>
          <w:rFonts w:ascii="Times New Roman" w:hAnsi="Times New Roman" w:cs="Times New Roman"/>
          <w:sz w:val="28"/>
          <w:szCs w:val="28"/>
        </w:rPr>
        <w:t>- отсутствие назначенных специалистов: ответственного за осуществление производственного контроля при эксплуатации подъемных сооружений, ответственного за содержание подъемных сооружений в работоспособном состоянии и ответственного за безопасное производство работ с применением подъемных сооружений;</w:t>
      </w:r>
    </w:p>
    <w:p w:rsidR="001B16DD" w:rsidRPr="00B829A1" w:rsidRDefault="001B16DD" w:rsidP="00BB740D">
      <w:pPr>
        <w:spacing w:after="0"/>
        <w:ind w:firstLine="709"/>
        <w:jc w:val="both"/>
        <w:rPr>
          <w:rFonts w:ascii="Times New Roman" w:hAnsi="Times New Roman" w:cs="Times New Roman"/>
          <w:sz w:val="28"/>
          <w:szCs w:val="28"/>
        </w:rPr>
      </w:pPr>
      <w:r w:rsidRPr="00B829A1">
        <w:rPr>
          <w:rFonts w:ascii="Times New Roman" w:hAnsi="Times New Roman" w:cs="Times New Roman"/>
          <w:sz w:val="28"/>
          <w:szCs w:val="28"/>
        </w:rPr>
        <w:t>- привлечение к производству работ персонала, не имеющего необходимой квалификации;</w:t>
      </w:r>
    </w:p>
    <w:p w:rsidR="001B16DD" w:rsidRPr="00B829A1" w:rsidRDefault="001B16DD" w:rsidP="00BB740D">
      <w:pPr>
        <w:spacing w:after="0"/>
        <w:ind w:firstLine="709"/>
        <w:jc w:val="both"/>
        <w:rPr>
          <w:rFonts w:ascii="Times New Roman" w:hAnsi="Times New Roman" w:cs="Times New Roman"/>
          <w:sz w:val="28"/>
          <w:szCs w:val="28"/>
        </w:rPr>
      </w:pPr>
      <w:r w:rsidRPr="00B829A1">
        <w:rPr>
          <w:rFonts w:ascii="Times New Roman" w:hAnsi="Times New Roman" w:cs="Times New Roman"/>
          <w:sz w:val="28"/>
          <w:szCs w:val="28"/>
        </w:rPr>
        <w:t xml:space="preserve">- отсутствие на объекте проектов производства работ, правил производства работ, должностных и производственных инструкций; </w:t>
      </w:r>
    </w:p>
    <w:p w:rsidR="001B16DD" w:rsidRPr="00B829A1" w:rsidRDefault="001B16DD" w:rsidP="00BB740D">
      <w:pPr>
        <w:spacing w:after="0"/>
        <w:ind w:firstLine="709"/>
        <w:jc w:val="both"/>
        <w:rPr>
          <w:rFonts w:ascii="Times New Roman" w:hAnsi="Times New Roman" w:cs="Times New Roman"/>
          <w:sz w:val="28"/>
          <w:szCs w:val="28"/>
        </w:rPr>
      </w:pPr>
      <w:r w:rsidRPr="00B829A1">
        <w:rPr>
          <w:rFonts w:ascii="Times New Roman" w:hAnsi="Times New Roman" w:cs="Times New Roman"/>
          <w:sz w:val="28"/>
          <w:szCs w:val="28"/>
        </w:rPr>
        <w:t>- несвоевременное проведение плановых осмотров, ремонтов и технических освидетельствований подъемных сооружений.</w:t>
      </w:r>
    </w:p>
    <w:p w:rsidR="001B16DD" w:rsidRPr="00B829A1" w:rsidRDefault="001B16DD" w:rsidP="00BB740D">
      <w:pPr>
        <w:spacing w:after="0"/>
        <w:ind w:firstLine="709"/>
        <w:jc w:val="both"/>
        <w:rPr>
          <w:rFonts w:ascii="Times New Roman" w:eastAsia="Times New Roman" w:hAnsi="Times New Roman" w:cs="Times New Roman"/>
          <w:snapToGrid w:val="0"/>
          <w:sz w:val="28"/>
          <w:szCs w:val="28"/>
        </w:rPr>
      </w:pPr>
      <w:r w:rsidRPr="00B829A1">
        <w:rPr>
          <w:rFonts w:ascii="Times New Roman" w:hAnsi="Times New Roman" w:cs="Times New Roman"/>
          <w:sz w:val="28"/>
          <w:szCs w:val="28"/>
        </w:rPr>
        <w:t>К числу причин аварий и несчастных случаев относятся низкий уровень трудовой дисциплины и нарушение технологии производства работ.</w:t>
      </w:r>
    </w:p>
    <w:p w:rsidR="001B16DD" w:rsidRPr="00B829A1" w:rsidRDefault="001B16DD" w:rsidP="00BB740D">
      <w:pPr>
        <w:spacing w:after="0"/>
        <w:ind w:firstLine="709"/>
        <w:jc w:val="both"/>
        <w:rPr>
          <w:rFonts w:ascii="Times New Roman" w:hAnsi="Times New Roman" w:cs="Times New Roman"/>
          <w:sz w:val="28"/>
          <w:szCs w:val="28"/>
        </w:rPr>
      </w:pPr>
      <w:r w:rsidRPr="00B829A1">
        <w:rPr>
          <w:rFonts w:ascii="Times New Roman" w:hAnsi="Times New Roman" w:cs="Times New Roman"/>
          <w:sz w:val="28"/>
          <w:szCs w:val="28"/>
        </w:rPr>
        <w:lastRenderedPageBreak/>
        <w:t>Также, в ходе проведения проверок работниками Ростехнадзора выявляются следующие нарушения:</w:t>
      </w:r>
    </w:p>
    <w:p w:rsidR="001B16DD" w:rsidRPr="00B829A1" w:rsidRDefault="001B16DD" w:rsidP="00BB740D">
      <w:pPr>
        <w:spacing w:after="0"/>
        <w:ind w:firstLine="709"/>
        <w:jc w:val="both"/>
        <w:rPr>
          <w:rFonts w:ascii="Times New Roman" w:hAnsi="Times New Roman" w:cs="Times New Roman"/>
          <w:sz w:val="28"/>
          <w:szCs w:val="28"/>
        </w:rPr>
      </w:pPr>
      <w:r w:rsidRPr="00B829A1">
        <w:rPr>
          <w:rFonts w:ascii="Times New Roman" w:eastAsia="Times New Roman" w:hAnsi="Times New Roman" w:cs="Times New Roman"/>
          <w:sz w:val="28"/>
          <w:szCs w:val="28"/>
        </w:rPr>
        <w:t xml:space="preserve">- подъемные сооружения эксплуатируются без регистрации опасного производственного объекта и </w:t>
      </w:r>
      <w:r w:rsidRPr="00B829A1">
        <w:rPr>
          <w:rFonts w:ascii="Times New Roman" w:hAnsi="Times New Roman" w:cs="Times New Roman"/>
          <w:bCs/>
          <w:sz w:val="28"/>
          <w:szCs w:val="28"/>
        </w:rPr>
        <w:t>договора обязательного страхования опасного производственного объекта</w:t>
      </w:r>
    </w:p>
    <w:p w:rsidR="001B16DD" w:rsidRPr="00B829A1" w:rsidRDefault="001B16DD" w:rsidP="00BB740D">
      <w:pPr>
        <w:spacing w:after="0"/>
        <w:ind w:firstLine="709"/>
        <w:contextualSpacing/>
        <w:jc w:val="both"/>
        <w:rPr>
          <w:rFonts w:ascii="Times New Roman" w:eastAsia="Times New Roman" w:hAnsi="Times New Roman" w:cs="Times New Roman"/>
          <w:sz w:val="28"/>
          <w:szCs w:val="28"/>
        </w:rPr>
      </w:pPr>
      <w:r w:rsidRPr="00B829A1">
        <w:rPr>
          <w:rFonts w:ascii="Times New Roman" w:eastAsia="Times New Roman" w:hAnsi="Times New Roman" w:cs="Times New Roman"/>
          <w:sz w:val="28"/>
          <w:szCs w:val="28"/>
        </w:rPr>
        <w:t>- у грузоподъемной техники отсутствуют или находятся в неисправном состоянии приборы безопасности;</w:t>
      </w:r>
    </w:p>
    <w:p w:rsidR="001B16DD" w:rsidRPr="00B829A1" w:rsidRDefault="001B16DD" w:rsidP="00BB740D">
      <w:pPr>
        <w:spacing w:after="0"/>
        <w:ind w:firstLine="709"/>
        <w:contextualSpacing/>
        <w:jc w:val="both"/>
        <w:rPr>
          <w:rFonts w:ascii="Times New Roman" w:eastAsia="Calibri" w:hAnsi="Times New Roman" w:cs="Times New Roman"/>
          <w:sz w:val="28"/>
          <w:szCs w:val="28"/>
        </w:rPr>
      </w:pPr>
      <w:r w:rsidRPr="00B829A1">
        <w:rPr>
          <w:rFonts w:ascii="Times New Roman" w:eastAsia="Calibri" w:hAnsi="Times New Roman" w:cs="Times New Roman"/>
          <w:sz w:val="28"/>
          <w:szCs w:val="28"/>
        </w:rPr>
        <w:t>- используются непригодные грузозахватные приспособления и траверсы.</w:t>
      </w:r>
    </w:p>
    <w:p w:rsidR="001B16DD" w:rsidRPr="00B829A1" w:rsidRDefault="001B16DD" w:rsidP="00BB740D">
      <w:pPr>
        <w:spacing w:after="0"/>
        <w:ind w:firstLine="709"/>
        <w:contextualSpacing/>
        <w:jc w:val="both"/>
        <w:rPr>
          <w:rFonts w:ascii="Times New Roman" w:eastAsia="Calibri" w:hAnsi="Times New Roman" w:cs="Times New Roman"/>
          <w:sz w:val="28"/>
          <w:szCs w:val="28"/>
        </w:rPr>
      </w:pPr>
      <w:r w:rsidRPr="00B829A1">
        <w:rPr>
          <w:rFonts w:ascii="Times New Roman" w:eastAsia="Calibri" w:hAnsi="Times New Roman" w:cs="Times New Roman"/>
          <w:sz w:val="28"/>
          <w:szCs w:val="28"/>
        </w:rPr>
        <w:t>Зачастую первопричиной допущенных нарушений является желание владельцев опасных производственных объектов снизить финансовые издержки.</w:t>
      </w:r>
    </w:p>
    <w:p w:rsidR="001B16DD" w:rsidRPr="00B829A1" w:rsidRDefault="001B16DD" w:rsidP="00BB740D">
      <w:pPr>
        <w:spacing w:after="0"/>
        <w:ind w:firstLine="709"/>
        <w:contextualSpacing/>
        <w:jc w:val="both"/>
        <w:rPr>
          <w:rFonts w:ascii="Times New Roman" w:eastAsia="Calibri" w:hAnsi="Times New Roman" w:cs="Times New Roman"/>
          <w:sz w:val="28"/>
          <w:szCs w:val="28"/>
        </w:rPr>
      </w:pPr>
      <w:r w:rsidRPr="00B829A1">
        <w:rPr>
          <w:rFonts w:ascii="Times New Roman" w:eastAsia="Calibri" w:hAnsi="Times New Roman" w:cs="Times New Roman"/>
          <w:sz w:val="28"/>
          <w:szCs w:val="28"/>
        </w:rPr>
        <w:t xml:space="preserve">Нередко Ростехнадзором выявляются нарушения законодательства Российской Федерации в области промышленной безопасности в части отсутствия </w:t>
      </w:r>
      <w:r w:rsidRPr="00B829A1">
        <w:rPr>
          <w:rFonts w:ascii="Times New Roman" w:hAnsi="Times New Roman" w:cs="Times New Roman"/>
          <w:bCs/>
          <w:sz w:val="28"/>
          <w:szCs w:val="28"/>
        </w:rPr>
        <w:t xml:space="preserve">заключения экспертизы промышленной безопасности о возможности </w:t>
      </w:r>
      <w:proofErr w:type="gramStart"/>
      <w:r w:rsidRPr="00B829A1">
        <w:rPr>
          <w:rFonts w:ascii="Times New Roman" w:hAnsi="Times New Roman" w:cs="Times New Roman"/>
          <w:bCs/>
          <w:sz w:val="28"/>
          <w:szCs w:val="28"/>
        </w:rPr>
        <w:t>продления срока службы безопасной эксплуатации подъемных сооружений</w:t>
      </w:r>
      <w:proofErr w:type="gramEnd"/>
      <w:r w:rsidRPr="00B829A1">
        <w:rPr>
          <w:rFonts w:ascii="Times New Roman" w:eastAsia="Calibri" w:hAnsi="Times New Roman" w:cs="Times New Roman"/>
          <w:sz w:val="28"/>
          <w:szCs w:val="28"/>
        </w:rPr>
        <w:t xml:space="preserve">. </w:t>
      </w:r>
    </w:p>
    <w:p w:rsidR="001B16DD" w:rsidRPr="00B829A1" w:rsidRDefault="001B16DD" w:rsidP="00BB740D">
      <w:pPr>
        <w:spacing w:after="0"/>
        <w:ind w:firstLine="709"/>
        <w:contextualSpacing/>
        <w:jc w:val="both"/>
        <w:rPr>
          <w:rFonts w:ascii="Times New Roman" w:eastAsia="Calibri" w:hAnsi="Times New Roman" w:cs="Times New Roman"/>
          <w:sz w:val="28"/>
          <w:szCs w:val="28"/>
        </w:rPr>
      </w:pPr>
      <w:r w:rsidRPr="00B829A1">
        <w:rPr>
          <w:rFonts w:ascii="Times New Roman" w:eastAsia="Calibri" w:hAnsi="Times New Roman" w:cs="Times New Roman"/>
          <w:sz w:val="28"/>
          <w:szCs w:val="28"/>
        </w:rPr>
        <w:t xml:space="preserve">В организациях эксплуатирующих опасные производственные объекты, где </w:t>
      </w:r>
      <w:proofErr w:type="gramStart"/>
      <w:r w:rsidRPr="00B829A1">
        <w:rPr>
          <w:rFonts w:ascii="Times New Roman" w:eastAsia="Calibri" w:hAnsi="Times New Roman" w:cs="Times New Roman"/>
          <w:sz w:val="28"/>
          <w:szCs w:val="28"/>
        </w:rPr>
        <w:t xml:space="preserve">применяются подъемные сооружения у </w:t>
      </w:r>
      <w:r w:rsidRPr="00B829A1">
        <w:rPr>
          <w:rFonts w:ascii="Times New Roman" w:hAnsi="Times New Roman" w:cs="Times New Roman"/>
          <w:color w:val="000000"/>
          <w:sz w:val="28"/>
          <w:szCs w:val="28"/>
        </w:rPr>
        <w:t>работников</w:t>
      </w:r>
      <w:r w:rsidRPr="00B829A1">
        <w:rPr>
          <w:rFonts w:ascii="Times New Roman" w:eastAsia="Calibri" w:hAnsi="Times New Roman" w:cs="Times New Roman"/>
          <w:sz w:val="28"/>
          <w:szCs w:val="28"/>
        </w:rPr>
        <w:t xml:space="preserve"> отсутствуют</w:t>
      </w:r>
      <w:proofErr w:type="gramEnd"/>
      <w:r w:rsidRPr="00B829A1">
        <w:rPr>
          <w:rFonts w:ascii="Times New Roman" w:eastAsia="Calibri" w:hAnsi="Times New Roman" w:cs="Times New Roman"/>
          <w:sz w:val="28"/>
          <w:szCs w:val="28"/>
        </w:rPr>
        <w:t xml:space="preserve"> </w:t>
      </w:r>
      <w:r w:rsidRPr="00B829A1">
        <w:rPr>
          <w:rFonts w:ascii="Times New Roman" w:hAnsi="Times New Roman" w:cs="Times New Roman"/>
          <w:color w:val="000000"/>
          <w:sz w:val="28"/>
          <w:szCs w:val="28"/>
        </w:rPr>
        <w:t>инструкции, определяющие их действия в аварийных ситуациях.</w:t>
      </w:r>
    </w:p>
    <w:p w:rsidR="001B16DD" w:rsidRPr="00B829A1" w:rsidRDefault="001B16DD" w:rsidP="00BB740D">
      <w:pPr>
        <w:spacing w:after="0"/>
        <w:ind w:firstLine="709"/>
        <w:contextualSpacing/>
        <w:jc w:val="both"/>
        <w:rPr>
          <w:rFonts w:ascii="Times New Roman" w:hAnsi="Times New Roman" w:cs="Times New Roman"/>
          <w:sz w:val="28"/>
          <w:szCs w:val="28"/>
        </w:rPr>
      </w:pPr>
      <w:r w:rsidRPr="00B829A1">
        <w:rPr>
          <w:rFonts w:ascii="Times New Roman" w:eastAsia="Times New Roman" w:hAnsi="Times New Roman" w:cs="Times New Roman"/>
          <w:sz w:val="28"/>
          <w:szCs w:val="28"/>
        </w:rPr>
        <w:t xml:space="preserve">С целью повышения уровня безопасности при эксплуатации подъемных сооружений и снижения уровня аварийности Ростехнадзором </w:t>
      </w:r>
      <w:r w:rsidRPr="00B829A1">
        <w:rPr>
          <w:rFonts w:ascii="Times New Roman" w:hAnsi="Times New Roman" w:cs="Times New Roman"/>
          <w:sz w:val="28"/>
          <w:szCs w:val="28"/>
        </w:rPr>
        <w:t>рассылаются информационные письма в организации эксплуатирующие подъемные сооружения.</w:t>
      </w:r>
    </w:p>
    <w:p w:rsidR="001B16DD" w:rsidRPr="00B829A1" w:rsidRDefault="001B16DD" w:rsidP="00BB740D">
      <w:pPr>
        <w:spacing w:after="0"/>
        <w:ind w:firstLine="709"/>
        <w:contextualSpacing/>
        <w:jc w:val="both"/>
        <w:rPr>
          <w:rFonts w:ascii="Times New Roman" w:hAnsi="Times New Roman" w:cs="Times New Roman"/>
          <w:sz w:val="28"/>
          <w:szCs w:val="28"/>
        </w:rPr>
      </w:pPr>
    </w:p>
    <w:p w:rsidR="001B16DD" w:rsidRPr="00B829A1" w:rsidRDefault="001B16DD" w:rsidP="00BB740D">
      <w:pPr>
        <w:tabs>
          <w:tab w:val="left" w:pos="1134"/>
        </w:tabs>
        <w:spacing w:after="0"/>
        <w:contextualSpacing/>
        <w:jc w:val="both"/>
        <w:rPr>
          <w:rFonts w:ascii="Times New Roman" w:hAnsi="Times New Roman" w:cs="Times New Roman"/>
          <w:color w:val="121212"/>
          <w:sz w:val="28"/>
          <w:szCs w:val="28"/>
          <w:shd w:val="clear" w:color="auto" w:fill="FFFFFF"/>
        </w:rPr>
      </w:pPr>
      <w:r w:rsidRPr="00B829A1">
        <w:rPr>
          <w:rFonts w:ascii="Times New Roman" w:hAnsi="Times New Roman" w:cs="Times New Roman"/>
          <w:color w:val="121212"/>
          <w:sz w:val="18"/>
          <w:szCs w:val="18"/>
          <w:shd w:val="clear" w:color="auto" w:fill="FFFFFF"/>
        </w:rPr>
        <w:t xml:space="preserve">                </w:t>
      </w:r>
      <w:r w:rsidRPr="00B829A1">
        <w:rPr>
          <w:rFonts w:ascii="Times New Roman" w:hAnsi="Times New Roman" w:cs="Times New Roman"/>
          <w:color w:val="121212"/>
          <w:sz w:val="28"/>
          <w:szCs w:val="28"/>
          <w:shd w:val="clear" w:color="auto" w:fill="FFFFFF"/>
        </w:rPr>
        <w:t xml:space="preserve">В многоэтажных домах и организациях лифты совершают за день сотни рейсов, поднимая и опуская людей на разные этажи. Подъемные устройства способны выдерживать большие нагрузки даже при очень активной эксплуатации, при условии соблюдения пользователями техники безопасности, а также при недопущении перегрузок и регулярном проведении плановых ремонтов. </w:t>
      </w:r>
    </w:p>
    <w:p w:rsidR="001B16DD" w:rsidRPr="00B829A1" w:rsidRDefault="001B16DD" w:rsidP="00BB740D">
      <w:pPr>
        <w:tabs>
          <w:tab w:val="left" w:pos="1134"/>
        </w:tabs>
        <w:spacing w:after="0"/>
        <w:contextualSpacing/>
        <w:jc w:val="both"/>
        <w:rPr>
          <w:rFonts w:ascii="Times New Roman" w:hAnsi="Times New Roman" w:cs="Times New Roman"/>
          <w:sz w:val="28"/>
          <w:szCs w:val="28"/>
        </w:rPr>
      </w:pPr>
      <w:r w:rsidRPr="00B829A1">
        <w:rPr>
          <w:rFonts w:ascii="Times New Roman" w:hAnsi="Times New Roman" w:cs="Times New Roman"/>
          <w:color w:val="121212"/>
          <w:sz w:val="28"/>
          <w:szCs w:val="28"/>
          <w:shd w:val="clear" w:color="auto" w:fill="FFFFFF"/>
        </w:rPr>
        <w:t xml:space="preserve">            Не секрет, что в России инженерные службы, обслуживающие данные объекты, не всегда придерживаются рекомендаций </w:t>
      </w:r>
      <w:proofErr w:type="spellStart"/>
      <w:r w:rsidRPr="00B829A1">
        <w:rPr>
          <w:rFonts w:ascii="Times New Roman" w:hAnsi="Times New Roman" w:cs="Times New Roman"/>
          <w:color w:val="121212"/>
          <w:sz w:val="28"/>
          <w:szCs w:val="28"/>
          <w:shd w:val="clear" w:color="auto" w:fill="FFFFFF"/>
        </w:rPr>
        <w:t>лифтопроизводящих</w:t>
      </w:r>
      <w:proofErr w:type="spellEnd"/>
      <w:r w:rsidRPr="00B829A1">
        <w:rPr>
          <w:rFonts w:ascii="Times New Roman" w:hAnsi="Times New Roman" w:cs="Times New Roman"/>
          <w:color w:val="121212"/>
          <w:sz w:val="28"/>
          <w:szCs w:val="28"/>
          <w:shd w:val="clear" w:color="auto" w:fill="FFFFFF"/>
        </w:rPr>
        <w:t xml:space="preserve"> компаний, хотя по установившейся практике мастер должен проводить визуальный осмотр оборудования как можно чаще обычного.</w:t>
      </w:r>
    </w:p>
    <w:p w:rsidR="001B16DD" w:rsidRPr="00B829A1" w:rsidRDefault="001B16DD" w:rsidP="00BB740D">
      <w:pPr>
        <w:spacing w:after="0"/>
        <w:ind w:firstLine="709"/>
        <w:contextualSpacing/>
        <w:jc w:val="both"/>
        <w:rPr>
          <w:rFonts w:ascii="Times New Roman" w:eastAsia="Times New Roman" w:hAnsi="Times New Roman" w:cs="Times New Roman"/>
          <w:sz w:val="28"/>
          <w:szCs w:val="28"/>
        </w:rPr>
      </w:pPr>
      <w:r w:rsidRPr="00B829A1">
        <w:rPr>
          <w:rFonts w:ascii="Times New Roman" w:eastAsia="Times New Roman" w:hAnsi="Times New Roman" w:cs="Times New Roman"/>
          <w:sz w:val="28"/>
          <w:szCs w:val="28"/>
        </w:rPr>
        <w:t>В большинстве случаев при авариях на лифтах получают травмы лица, не имеющие отношения к эксплуатирующей организации – работники сторонних организаций, посетители жилых и административных зданий.</w:t>
      </w:r>
    </w:p>
    <w:p w:rsidR="001B16DD" w:rsidRPr="00B829A1" w:rsidRDefault="001B16DD" w:rsidP="00BB740D">
      <w:pPr>
        <w:spacing w:after="0"/>
        <w:ind w:firstLine="709"/>
        <w:contextualSpacing/>
        <w:jc w:val="both"/>
        <w:rPr>
          <w:rFonts w:ascii="Times New Roman" w:eastAsia="Times New Roman" w:hAnsi="Times New Roman" w:cs="Times New Roman"/>
          <w:sz w:val="28"/>
          <w:szCs w:val="28"/>
        </w:rPr>
      </w:pPr>
      <w:r w:rsidRPr="00B829A1">
        <w:rPr>
          <w:rFonts w:ascii="Times New Roman" w:eastAsia="Times New Roman" w:hAnsi="Times New Roman" w:cs="Times New Roman"/>
          <w:sz w:val="28"/>
          <w:szCs w:val="28"/>
        </w:rPr>
        <w:lastRenderedPageBreak/>
        <w:t>Отмечено преобладание аварий в лифтах, установленных в жилых зданиях, за которыми Ростехнадзором государственный контроль (надзор)  на данный момент осуществляется только в рамках контроля соблюдения требований технического регламента Таможенного союза "Безопасность лифтов", не устанавливающего достаточных требований к лифтам и устройствам безопасности на стадии их эксплуатации.</w:t>
      </w:r>
    </w:p>
    <w:p w:rsidR="001B16DD" w:rsidRPr="00B829A1" w:rsidRDefault="001B16DD" w:rsidP="00BB740D">
      <w:pPr>
        <w:tabs>
          <w:tab w:val="left" w:pos="1134"/>
        </w:tabs>
        <w:spacing w:after="0"/>
        <w:ind w:firstLine="709"/>
        <w:contextualSpacing/>
        <w:jc w:val="both"/>
        <w:rPr>
          <w:rFonts w:ascii="Times New Roman" w:eastAsia="Times New Roman" w:hAnsi="Times New Roman" w:cs="Times New Roman"/>
          <w:sz w:val="28"/>
          <w:szCs w:val="28"/>
        </w:rPr>
      </w:pPr>
      <w:proofErr w:type="gramStart"/>
      <w:r w:rsidRPr="00B829A1">
        <w:rPr>
          <w:rFonts w:ascii="Times New Roman" w:eastAsia="Times New Roman" w:hAnsi="Times New Roman" w:cs="Times New Roman"/>
          <w:sz w:val="28"/>
          <w:szCs w:val="28"/>
        </w:rPr>
        <w:t xml:space="preserve">В целях реализации положений Федерального закона от 03.07.2016 </w:t>
      </w:r>
      <w:r w:rsidRPr="00B829A1">
        <w:rPr>
          <w:rFonts w:ascii="Times New Roman" w:eastAsia="Times New Roman" w:hAnsi="Times New Roman" w:cs="Times New Roman"/>
          <w:sz w:val="28"/>
          <w:szCs w:val="28"/>
        </w:rPr>
        <w:br/>
        <w:t>№ 371-ФЗ "О внесении изменения в Градостроительный кодекс Российской Федерации" и во исполнение поручения Правительства Российской Федерации от 05.08.2016 № АХ-П9-4710 Ростехнадзором постановлением Правительства Российской Федерации от 24 июня 2017 г. № 743 утверждены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w:t>
      </w:r>
      <w:proofErr w:type="gramEnd"/>
      <w:r w:rsidRPr="00B829A1">
        <w:rPr>
          <w:rFonts w:ascii="Times New Roman" w:eastAsia="Times New Roman" w:hAnsi="Times New Roman" w:cs="Times New Roman"/>
          <w:sz w:val="28"/>
          <w:szCs w:val="28"/>
        </w:rPr>
        <w:t xml:space="preserve"> в метрополитенах.</w:t>
      </w:r>
    </w:p>
    <w:p w:rsidR="001B16DD" w:rsidRPr="00B829A1" w:rsidRDefault="001B16DD" w:rsidP="00BB740D">
      <w:pPr>
        <w:tabs>
          <w:tab w:val="left" w:pos="1134"/>
        </w:tabs>
        <w:spacing w:after="0"/>
        <w:ind w:firstLine="709"/>
        <w:contextualSpacing/>
        <w:jc w:val="both"/>
        <w:rPr>
          <w:rFonts w:ascii="Times New Roman" w:eastAsia="Times New Roman" w:hAnsi="Times New Roman" w:cs="Times New Roman"/>
          <w:sz w:val="28"/>
          <w:szCs w:val="28"/>
        </w:rPr>
      </w:pPr>
      <w:r w:rsidRPr="00B829A1">
        <w:rPr>
          <w:rFonts w:ascii="Times New Roman" w:eastAsia="Times New Roman" w:hAnsi="Times New Roman" w:cs="Times New Roman"/>
          <w:sz w:val="28"/>
          <w:szCs w:val="28"/>
        </w:rPr>
        <w:t xml:space="preserve">Правила содержат требования к содержанию технической и сопроводительной документации, необходимой владельцу опасного объекта для его безопасного использования и содержания, к порядку ввода опасного объекта в эксплуатацию и его учета. </w:t>
      </w:r>
      <w:proofErr w:type="gramStart"/>
      <w:r w:rsidRPr="00B829A1">
        <w:rPr>
          <w:rFonts w:ascii="Times New Roman" w:eastAsia="Times New Roman" w:hAnsi="Times New Roman" w:cs="Times New Roman"/>
          <w:sz w:val="28"/>
          <w:szCs w:val="28"/>
        </w:rPr>
        <w:t>Введены понятия ответственных специалистов и персонала, обслуживающих опасные объекты, а также установлены требования к ним, установлены требования к специализированным организациям, осуществляющим установку (монтаж), демонтаж, техническое обслуживание и ремонт лифтов, подъемных платформ для инвалидов, пассажирских конвейеров, эскалаторов, наличие аварийно-технического обслуживания при эксплуатации всех указанных объектов, определена периодичность проведения технического освидетельствования объектов в период назначенного срока службы и обследования после окончания назначенного</w:t>
      </w:r>
      <w:proofErr w:type="gramEnd"/>
      <w:r w:rsidRPr="00B829A1">
        <w:rPr>
          <w:rFonts w:ascii="Times New Roman" w:eastAsia="Times New Roman" w:hAnsi="Times New Roman" w:cs="Times New Roman"/>
          <w:sz w:val="28"/>
          <w:szCs w:val="28"/>
        </w:rPr>
        <w:t xml:space="preserve"> срока службы.</w:t>
      </w:r>
    </w:p>
    <w:p w:rsidR="001B16DD" w:rsidRPr="00B829A1" w:rsidRDefault="001B16DD" w:rsidP="00BB740D">
      <w:pPr>
        <w:shd w:val="clear" w:color="auto" w:fill="FFFFFF"/>
        <w:spacing w:after="0"/>
        <w:contextualSpacing/>
        <w:jc w:val="both"/>
        <w:rPr>
          <w:rFonts w:ascii="Times New Roman" w:eastAsia="Times New Roman" w:hAnsi="Times New Roman" w:cs="Times New Roman"/>
          <w:color w:val="000000"/>
          <w:sz w:val="28"/>
          <w:szCs w:val="28"/>
        </w:rPr>
      </w:pPr>
      <w:r w:rsidRPr="00B829A1">
        <w:rPr>
          <w:rFonts w:ascii="Times New Roman" w:eastAsia="Times New Roman" w:hAnsi="Times New Roman" w:cs="Times New Roman"/>
          <w:color w:val="000000"/>
          <w:sz w:val="28"/>
          <w:szCs w:val="28"/>
        </w:rPr>
        <w:t xml:space="preserve">         В 2019 году вступило в силу постановление Правительства Российской Федерации от 22 декабря 2018 г. № 1639, которым внесены изменения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w:t>
      </w:r>
      <w:r w:rsidR="00D70B9E">
        <w:rPr>
          <w:rFonts w:ascii="Times New Roman" w:eastAsia="Times New Roman" w:hAnsi="Times New Roman" w:cs="Times New Roman"/>
          <w:color w:val="000000"/>
          <w:sz w:val="28"/>
          <w:szCs w:val="28"/>
        </w:rPr>
        <w:t>ем эскалаторов в метрополитенах</w:t>
      </w:r>
      <w:r w:rsidRPr="00B829A1">
        <w:rPr>
          <w:rFonts w:ascii="Times New Roman" w:eastAsia="Times New Roman" w:hAnsi="Times New Roman" w:cs="Times New Roman"/>
          <w:color w:val="000000"/>
          <w:sz w:val="28"/>
          <w:szCs w:val="28"/>
        </w:rPr>
        <w:t>.</w:t>
      </w:r>
    </w:p>
    <w:p w:rsidR="001B16DD" w:rsidRPr="00B829A1" w:rsidRDefault="001B16DD" w:rsidP="00BB740D">
      <w:pPr>
        <w:shd w:val="clear" w:color="auto" w:fill="FFFFFF"/>
        <w:spacing w:after="0"/>
        <w:contextualSpacing/>
        <w:jc w:val="both"/>
        <w:rPr>
          <w:rFonts w:ascii="Times New Roman" w:eastAsia="Times New Roman" w:hAnsi="Times New Roman" w:cs="Times New Roman"/>
          <w:color w:val="000000"/>
          <w:sz w:val="28"/>
          <w:szCs w:val="28"/>
        </w:rPr>
      </w:pPr>
      <w:r w:rsidRPr="00B829A1">
        <w:rPr>
          <w:rFonts w:ascii="Times New Roman" w:eastAsia="Times New Roman" w:hAnsi="Times New Roman" w:cs="Times New Roman"/>
          <w:color w:val="000000"/>
          <w:sz w:val="28"/>
          <w:szCs w:val="28"/>
        </w:rPr>
        <w:t>Внесенные изменения предусматривают:</w:t>
      </w:r>
    </w:p>
    <w:p w:rsidR="001B16DD" w:rsidRPr="00B829A1" w:rsidRDefault="001B16DD" w:rsidP="00BB740D">
      <w:pPr>
        <w:pStyle w:val="headertext"/>
        <w:spacing w:before="0" w:beforeAutospacing="0" w:after="0" w:afterAutospacing="0" w:line="276" w:lineRule="auto"/>
        <w:contextualSpacing/>
        <w:jc w:val="both"/>
        <w:rPr>
          <w:sz w:val="28"/>
          <w:szCs w:val="28"/>
        </w:rPr>
      </w:pPr>
      <w:r w:rsidRPr="00B829A1">
        <w:rPr>
          <w:color w:val="000000"/>
          <w:sz w:val="28"/>
          <w:szCs w:val="28"/>
        </w:rPr>
        <w:t xml:space="preserve">- приведение используемых в Правилах формулировок в соответствие с наименованиями видов деятельности, о начале осуществления которых юридические лица и индивидуальные предприниматели обязаны уведомить </w:t>
      </w:r>
      <w:r w:rsidRPr="00B829A1">
        <w:rPr>
          <w:sz w:val="28"/>
          <w:szCs w:val="28"/>
        </w:rPr>
        <w:t xml:space="preserve">уполномоченные в соответствующей сфере деятельности органы </w:t>
      </w:r>
      <w:r w:rsidRPr="00B829A1">
        <w:rPr>
          <w:sz w:val="28"/>
          <w:szCs w:val="28"/>
        </w:rPr>
        <w:lastRenderedPageBreak/>
        <w:t>государственного контроля о начале своей деятельности, а также порядок учета указанными органами поступивших уведомлений.</w:t>
      </w:r>
      <w:r w:rsidRPr="00B829A1">
        <w:rPr>
          <w:b/>
          <w:bCs/>
          <w:sz w:val="28"/>
          <w:szCs w:val="28"/>
        </w:rPr>
        <w:t xml:space="preserve"> </w:t>
      </w:r>
    </w:p>
    <w:p w:rsidR="001B16DD" w:rsidRPr="00B829A1" w:rsidRDefault="001B16DD" w:rsidP="00BB740D">
      <w:pPr>
        <w:shd w:val="clear" w:color="auto" w:fill="FFFFFF"/>
        <w:spacing w:after="0"/>
        <w:contextualSpacing/>
        <w:jc w:val="both"/>
        <w:rPr>
          <w:rFonts w:ascii="Times New Roman" w:eastAsia="Times New Roman" w:hAnsi="Times New Roman" w:cs="Times New Roman"/>
          <w:color w:val="000000"/>
          <w:sz w:val="28"/>
          <w:szCs w:val="28"/>
        </w:rPr>
      </w:pPr>
      <w:r w:rsidRPr="00B829A1">
        <w:rPr>
          <w:rFonts w:ascii="Times New Roman" w:eastAsia="Times New Roman" w:hAnsi="Times New Roman" w:cs="Times New Roman"/>
          <w:color w:val="000000"/>
          <w:sz w:val="28"/>
          <w:szCs w:val="28"/>
        </w:rPr>
        <w:t>- изменение перечня грубых нарушений, в случае наличия которых владельцу объекта в соответствии с требованиями Правил необходимо приостановить его эксплуатацию;</w:t>
      </w:r>
    </w:p>
    <w:p w:rsidR="001B16DD" w:rsidRPr="00B829A1" w:rsidRDefault="001B16DD" w:rsidP="00BB740D">
      <w:pPr>
        <w:shd w:val="clear" w:color="auto" w:fill="FFFFFF"/>
        <w:spacing w:after="0"/>
        <w:contextualSpacing/>
        <w:jc w:val="both"/>
        <w:rPr>
          <w:rFonts w:ascii="Times New Roman" w:eastAsia="Times New Roman" w:hAnsi="Times New Roman" w:cs="Times New Roman"/>
          <w:color w:val="000000"/>
          <w:sz w:val="28"/>
          <w:szCs w:val="28"/>
        </w:rPr>
      </w:pPr>
      <w:r w:rsidRPr="00B829A1">
        <w:rPr>
          <w:rFonts w:ascii="Times New Roman" w:eastAsia="Times New Roman" w:hAnsi="Times New Roman" w:cs="Times New Roman"/>
          <w:color w:val="000000"/>
          <w:sz w:val="28"/>
          <w:szCs w:val="28"/>
        </w:rPr>
        <w:t xml:space="preserve">- устранение правового пробела в части </w:t>
      </w:r>
      <w:proofErr w:type="gramStart"/>
      <w:r w:rsidRPr="00B829A1">
        <w:rPr>
          <w:rFonts w:ascii="Times New Roman" w:eastAsia="Times New Roman" w:hAnsi="Times New Roman" w:cs="Times New Roman"/>
          <w:color w:val="000000"/>
          <w:sz w:val="28"/>
          <w:szCs w:val="28"/>
        </w:rPr>
        <w:t>дополнения</w:t>
      </w:r>
      <w:proofErr w:type="gramEnd"/>
      <w:r w:rsidRPr="00B829A1">
        <w:rPr>
          <w:rFonts w:ascii="Times New Roman" w:eastAsia="Times New Roman" w:hAnsi="Times New Roman" w:cs="Times New Roman"/>
          <w:color w:val="000000"/>
          <w:sz w:val="28"/>
          <w:szCs w:val="28"/>
        </w:rPr>
        <w:t xml:space="preserve"> предусмотренного Правилами перечня оснований постановки объектов на учет в реестрах уполномоченных органов установкой объекта в уже эксплуатируемое здание;</w:t>
      </w:r>
    </w:p>
    <w:p w:rsidR="001B16DD" w:rsidRPr="00B829A1" w:rsidRDefault="001B16DD" w:rsidP="00BB740D">
      <w:pPr>
        <w:shd w:val="clear" w:color="auto" w:fill="FFFFFF"/>
        <w:spacing w:before="240" w:after="0"/>
        <w:contextualSpacing/>
        <w:jc w:val="both"/>
        <w:rPr>
          <w:rFonts w:ascii="Times New Roman" w:eastAsia="Times New Roman" w:hAnsi="Times New Roman" w:cs="Times New Roman"/>
          <w:color w:val="000000"/>
          <w:sz w:val="28"/>
          <w:szCs w:val="28"/>
        </w:rPr>
      </w:pPr>
      <w:r w:rsidRPr="00B829A1">
        <w:rPr>
          <w:rFonts w:ascii="Times New Roman" w:eastAsia="Times New Roman" w:hAnsi="Times New Roman" w:cs="Times New Roman"/>
          <w:color w:val="000000"/>
          <w:sz w:val="28"/>
          <w:szCs w:val="28"/>
        </w:rPr>
        <w:t>- конкретизацию требований, предъявляемых к владельцам объектов и специализированным организациям, осуществляющим обслуживание объектов;</w:t>
      </w:r>
    </w:p>
    <w:p w:rsidR="001B16DD" w:rsidRPr="00B829A1" w:rsidRDefault="001B16DD" w:rsidP="00BB740D">
      <w:pPr>
        <w:shd w:val="clear" w:color="auto" w:fill="FFFFFF"/>
        <w:spacing w:before="240" w:after="0"/>
        <w:contextualSpacing/>
        <w:jc w:val="both"/>
        <w:rPr>
          <w:rFonts w:ascii="Times New Roman" w:eastAsia="Times New Roman" w:hAnsi="Times New Roman" w:cs="Times New Roman"/>
          <w:color w:val="000000"/>
          <w:sz w:val="28"/>
          <w:szCs w:val="28"/>
        </w:rPr>
      </w:pPr>
      <w:r w:rsidRPr="00B829A1">
        <w:rPr>
          <w:rFonts w:ascii="Times New Roman" w:eastAsia="Times New Roman" w:hAnsi="Times New Roman" w:cs="Times New Roman"/>
          <w:color w:val="000000"/>
          <w:sz w:val="28"/>
          <w:szCs w:val="28"/>
        </w:rPr>
        <w:t>- уточнение требований, выполнение которых проверяется представителями уполномоченных органов при контрольных осмотрах объектов;</w:t>
      </w:r>
    </w:p>
    <w:p w:rsidR="001B16DD" w:rsidRPr="00B829A1" w:rsidRDefault="001B16DD" w:rsidP="00BB740D">
      <w:pPr>
        <w:spacing w:before="240" w:after="0"/>
        <w:contextualSpacing/>
        <w:jc w:val="both"/>
        <w:rPr>
          <w:rFonts w:ascii="Times New Roman" w:eastAsia="Times New Roman" w:hAnsi="Times New Roman" w:cs="Times New Roman"/>
          <w:color w:val="000000"/>
          <w:sz w:val="28"/>
          <w:szCs w:val="28"/>
          <w:shd w:val="clear" w:color="auto" w:fill="FFFFFF"/>
        </w:rPr>
      </w:pPr>
      <w:r w:rsidRPr="00B829A1">
        <w:rPr>
          <w:rFonts w:ascii="Times New Roman" w:eastAsia="Times New Roman" w:hAnsi="Times New Roman" w:cs="Times New Roman"/>
          <w:color w:val="000000"/>
          <w:sz w:val="28"/>
          <w:szCs w:val="28"/>
          <w:shd w:val="clear" w:color="auto" w:fill="FFFFFF"/>
        </w:rPr>
        <w:t xml:space="preserve">- уточнение </w:t>
      </w:r>
      <w:proofErr w:type="gramStart"/>
      <w:r w:rsidRPr="00B829A1">
        <w:rPr>
          <w:rFonts w:ascii="Times New Roman" w:eastAsia="Times New Roman" w:hAnsi="Times New Roman" w:cs="Times New Roman"/>
          <w:color w:val="000000"/>
          <w:sz w:val="28"/>
          <w:szCs w:val="28"/>
          <w:shd w:val="clear" w:color="auto" w:fill="FFFFFF"/>
        </w:rPr>
        <w:t>порядка подтверждения соответствия квалификации персонала</w:t>
      </w:r>
      <w:proofErr w:type="gramEnd"/>
      <w:r w:rsidRPr="00B829A1">
        <w:rPr>
          <w:rFonts w:ascii="Times New Roman" w:eastAsia="Times New Roman" w:hAnsi="Times New Roman" w:cs="Times New Roman"/>
          <w:color w:val="000000"/>
          <w:sz w:val="28"/>
          <w:szCs w:val="28"/>
          <w:shd w:val="clear" w:color="auto" w:fill="FFFFFF"/>
        </w:rPr>
        <w:t xml:space="preserve"> установленным требованиям.</w:t>
      </w:r>
    </w:p>
    <w:p w:rsidR="001B16DD" w:rsidRPr="00B829A1" w:rsidRDefault="001B16DD" w:rsidP="00BB740D">
      <w:pPr>
        <w:spacing w:before="240" w:after="0"/>
        <w:contextualSpacing/>
        <w:jc w:val="both"/>
        <w:rPr>
          <w:rFonts w:ascii="Times New Roman" w:eastAsia="Times New Roman" w:hAnsi="Times New Roman" w:cs="Times New Roman"/>
          <w:color w:val="000000"/>
          <w:sz w:val="28"/>
          <w:szCs w:val="28"/>
          <w:shd w:val="clear" w:color="auto" w:fill="FFFFFF"/>
        </w:rPr>
      </w:pPr>
      <w:r w:rsidRPr="00B829A1">
        <w:rPr>
          <w:rFonts w:ascii="Times New Roman" w:eastAsia="Times New Roman" w:hAnsi="Times New Roman" w:cs="Times New Roman"/>
          <w:color w:val="000000"/>
          <w:sz w:val="28"/>
          <w:szCs w:val="28"/>
          <w:shd w:val="clear" w:color="auto" w:fill="FFFFFF"/>
        </w:rPr>
        <w:t xml:space="preserve">       Федеральным законом от 06.03.2019 № 23-ФЗ «О внесении изменений в Кодекс </w:t>
      </w:r>
      <w:proofErr w:type="spellStart"/>
      <w:r w:rsidRPr="00B829A1">
        <w:rPr>
          <w:rFonts w:ascii="Times New Roman" w:eastAsia="Times New Roman" w:hAnsi="Times New Roman" w:cs="Times New Roman"/>
          <w:color w:val="000000"/>
          <w:sz w:val="28"/>
          <w:szCs w:val="28"/>
          <w:shd w:val="clear" w:color="auto" w:fill="FFFFFF"/>
        </w:rPr>
        <w:t>Росийской</w:t>
      </w:r>
      <w:proofErr w:type="spellEnd"/>
      <w:r w:rsidRPr="00B829A1">
        <w:rPr>
          <w:rFonts w:ascii="Times New Roman" w:eastAsia="Times New Roman" w:hAnsi="Times New Roman" w:cs="Times New Roman"/>
          <w:color w:val="000000"/>
          <w:sz w:val="28"/>
          <w:szCs w:val="28"/>
          <w:shd w:val="clear" w:color="auto" w:fill="FFFFFF"/>
        </w:rPr>
        <w:t xml:space="preserve"> Федерации об административных правонарушениях» установлена ответственность юридических и должностных лиц, а также граждан за нарушение требований к организации безопасного использования и содержания объектов.</w:t>
      </w:r>
    </w:p>
    <w:p w:rsidR="001B16DD" w:rsidRPr="00B829A1" w:rsidRDefault="001B16DD" w:rsidP="00BB740D">
      <w:pPr>
        <w:pStyle w:val="ConsPlusNormal"/>
        <w:spacing w:line="276" w:lineRule="auto"/>
        <w:ind w:firstLine="567"/>
        <w:rPr>
          <w:rFonts w:ascii="Times New Roman" w:hAnsi="Times New Roman" w:cs="Times New Roman"/>
          <w:sz w:val="28"/>
          <w:szCs w:val="28"/>
          <w:shd w:val="clear" w:color="auto" w:fill="FFFFFF"/>
        </w:rPr>
      </w:pPr>
      <w:r w:rsidRPr="00B829A1">
        <w:rPr>
          <w:rFonts w:ascii="Times New Roman" w:hAnsi="Times New Roman" w:cs="Times New Roman"/>
          <w:sz w:val="28"/>
          <w:szCs w:val="28"/>
        </w:rPr>
        <w:t xml:space="preserve">Сахалинским управлением осуществляется контроль (надзор) за соблюдением требований технического регламента таможенного союза </w:t>
      </w:r>
      <w:r w:rsidRPr="00B829A1">
        <w:rPr>
          <w:rFonts w:ascii="Times New Roman" w:hAnsi="Times New Roman" w:cs="Times New Roman"/>
          <w:sz w:val="28"/>
          <w:szCs w:val="28"/>
          <w:shd w:val="clear" w:color="auto" w:fill="FFFFFF"/>
        </w:rPr>
        <w:t xml:space="preserve">«О безопасности машин и оборудования» </w:t>
      </w:r>
      <w:proofErr w:type="gramStart"/>
      <w:r w:rsidRPr="00B829A1">
        <w:rPr>
          <w:rFonts w:ascii="Times New Roman" w:hAnsi="Times New Roman" w:cs="Times New Roman"/>
          <w:bCs/>
          <w:sz w:val="28"/>
          <w:szCs w:val="28"/>
        </w:rPr>
        <w:t>ТР</w:t>
      </w:r>
      <w:proofErr w:type="gramEnd"/>
      <w:r w:rsidRPr="00B829A1">
        <w:rPr>
          <w:rFonts w:ascii="Times New Roman" w:hAnsi="Times New Roman" w:cs="Times New Roman"/>
          <w:bCs/>
          <w:sz w:val="28"/>
          <w:szCs w:val="28"/>
        </w:rPr>
        <w:t xml:space="preserve"> ТС 010/2011</w:t>
      </w:r>
      <w:r w:rsidRPr="00B829A1">
        <w:rPr>
          <w:rFonts w:ascii="Times New Roman" w:hAnsi="Times New Roman" w:cs="Times New Roman"/>
          <w:sz w:val="28"/>
          <w:szCs w:val="28"/>
          <w:shd w:val="clear" w:color="auto" w:fill="FFFFFF"/>
        </w:rPr>
        <w:t>от 18 октября 2011 года N 823</w:t>
      </w:r>
      <w:r w:rsidRPr="00B829A1">
        <w:rPr>
          <w:rFonts w:ascii="Times New Roman" w:hAnsi="Times New Roman" w:cs="Times New Roman"/>
          <w:sz w:val="28"/>
          <w:szCs w:val="28"/>
        </w:rPr>
        <w:t xml:space="preserve"> и технического регламента таможенного союза «Безопасность лифтов»</w:t>
      </w:r>
      <w:r w:rsidRPr="00B829A1">
        <w:rPr>
          <w:rFonts w:ascii="Times New Roman" w:hAnsi="Times New Roman" w:cs="Times New Roman"/>
          <w:bCs/>
          <w:sz w:val="28"/>
          <w:szCs w:val="28"/>
        </w:rPr>
        <w:t xml:space="preserve"> ТР ТС 011/2011</w:t>
      </w:r>
      <w:r w:rsidRPr="00B829A1">
        <w:rPr>
          <w:rFonts w:ascii="Times New Roman" w:hAnsi="Times New Roman" w:cs="Times New Roman"/>
          <w:sz w:val="28"/>
          <w:szCs w:val="28"/>
          <w:shd w:val="clear" w:color="auto" w:fill="FFFFFF"/>
        </w:rPr>
        <w:t xml:space="preserve">от 18 октября 2011 года N 824 </w:t>
      </w:r>
    </w:p>
    <w:p w:rsidR="001B16DD" w:rsidRPr="00B829A1" w:rsidRDefault="001B16DD" w:rsidP="00BB740D">
      <w:pPr>
        <w:pStyle w:val="ConsPlusNormal"/>
        <w:spacing w:line="276" w:lineRule="auto"/>
        <w:ind w:firstLine="567"/>
        <w:rPr>
          <w:rFonts w:ascii="Times New Roman" w:hAnsi="Times New Roman" w:cs="Times New Roman"/>
          <w:sz w:val="28"/>
          <w:szCs w:val="28"/>
        </w:rPr>
      </w:pPr>
      <w:r w:rsidRPr="00B829A1">
        <w:rPr>
          <w:rFonts w:ascii="Times New Roman" w:hAnsi="Times New Roman" w:cs="Times New Roman"/>
          <w:sz w:val="28"/>
          <w:szCs w:val="28"/>
        </w:rPr>
        <w:t xml:space="preserve">В управлении на учете состоят 313 объектов (лифты; </w:t>
      </w:r>
      <w:proofErr w:type="spellStart"/>
      <w:r w:rsidRPr="00B829A1">
        <w:rPr>
          <w:rFonts w:ascii="Times New Roman" w:hAnsi="Times New Roman" w:cs="Times New Roman"/>
          <w:sz w:val="28"/>
          <w:szCs w:val="28"/>
        </w:rPr>
        <w:t>экскалаторы</w:t>
      </w:r>
      <w:proofErr w:type="spellEnd"/>
      <w:r w:rsidRPr="00B829A1">
        <w:rPr>
          <w:rFonts w:ascii="Times New Roman" w:hAnsi="Times New Roman" w:cs="Times New Roman"/>
          <w:sz w:val="28"/>
          <w:szCs w:val="28"/>
        </w:rPr>
        <w:t xml:space="preserve">; подъемные платформы для инвалидов). </w:t>
      </w:r>
    </w:p>
    <w:p w:rsidR="001B16DD" w:rsidRPr="00B829A1" w:rsidRDefault="001B16DD" w:rsidP="00BB740D">
      <w:pPr>
        <w:pStyle w:val="ConsPlusNormal"/>
        <w:spacing w:line="276" w:lineRule="auto"/>
        <w:ind w:firstLine="567"/>
        <w:rPr>
          <w:rFonts w:ascii="Times New Roman" w:hAnsi="Times New Roman" w:cs="Times New Roman"/>
          <w:sz w:val="28"/>
          <w:szCs w:val="28"/>
        </w:rPr>
      </w:pPr>
      <w:r w:rsidRPr="00B829A1">
        <w:rPr>
          <w:rFonts w:ascii="Times New Roman" w:hAnsi="Times New Roman" w:cs="Times New Roman"/>
          <w:sz w:val="28"/>
          <w:szCs w:val="28"/>
        </w:rPr>
        <w:t xml:space="preserve">В отношении организаций эксплуатирующие лифты в 2020 году проведена 1(одна) плановая проверка, в которой  нарушений не выявлено. </w:t>
      </w:r>
    </w:p>
    <w:p w:rsidR="001B16DD" w:rsidRPr="00B829A1" w:rsidRDefault="001B16DD" w:rsidP="00BB740D">
      <w:pPr>
        <w:ind w:firstLine="539"/>
        <w:jc w:val="both"/>
        <w:rPr>
          <w:rFonts w:ascii="Times New Roman" w:hAnsi="Times New Roman" w:cs="Times New Roman"/>
          <w:sz w:val="28"/>
          <w:szCs w:val="28"/>
        </w:rPr>
      </w:pPr>
      <w:r w:rsidRPr="00B829A1">
        <w:rPr>
          <w:rFonts w:ascii="Times New Roman" w:hAnsi="Times New Roman" w:cs="Times New Roman"/>
          <w:sz w:val="28"/>
          <w:szCs w:val="28"/>
        </w:rPr>
        <w:t xml:space="preserve">Также  проведены 4 внеплановых проверок: 2 проверки </w:t>
      </w:r>
      <w:proofErr w:type="spellStart"/>
      <w:r w:rsidRPr="00B829A1">
        <w:rPr>
          <w:rFonts w:ascii="Times New Roman" w:hAnsi="Times New Roman" w:cs="Times New Roman"/>
          <w:sz w:val="28"/>
          <w:szCs w:val="28"/>
        </w:rPr>
        <w:t>микропредприятия</w:t>
      </w:r>
      <w:proofErr w:type="spellEnd"/>
      <w:r w:rsidRPr="00B829A1">
        <w:rPr>
          <w:rFonts w:ascii="Times New Roman" w:hAnsi="Times New Roman" w:cs="Times New Roman"/>
          <w:sz w:val="28"/>
          <w:szCs w:val="28"/>
        </w:rPr>
        <w:t xml:space="preserve"> ООО «Флагман-С» осуществляющего свою деятельность в торговом центре «Рояль», по жалобе гражданина получившего травму ноги при пользовании лифтом установленного в данном торговом центре – выявлены нарушения обязательных требований. Выдано предписание об устранении нарушений,  возбуждены административные дела по ст. 9.19 и привлечены к административной ответственности юридическое и должностное лицо. Также возбуждены административные дела по ч. 2 ст. 14.43, по ч. 2 ст.9.1_1  в отношении  юридического, должностного лица и направлены в Суд для привлечения к административной ответственности. Затем была проведена </w:t>
      </w:r>
      <w:r w:rsidRPr="00B829A1">
        <w:rPr>
          <w:rFonts w:ascii="Times New Roman" w:hAnsi="Times New Roman" w:cs="Times New Roman"/>
          <w:sz w:val="28"/>
          <w:szCs w:val="28"/>
        </w:rPr>
        <w:lastRenderedPageBreak/>
        <w:t>проверка выполнения ранее выданного предписания. Из-за не выполнения ранее выданного предписания в отношении  юридического, должностного лиц</w:t>
      </w:r>
      <w:proofErr w:type="gramStart"/>
      <w:r w:rsidRPr="00B829A1">
        <w:rPr>
          <w:rFonts w:ascii="Times New Roman" w:hAnsi="Times New Roman" w:cs="Times New Roman"/>
          <w:sz w:val="28"/>
          <w:szCs w:val="28"/>
        </w:rPr>
        <w:t>а ООО</w:t>
      </w:r>
      <w:proofErr w:type="gramEnd"/>
      <w:r w:rsidRPr="00B829A1">
        <w:rPr>
          <w:rFonts w:ascii="Times New Roman" w:hAnsi="Times New Roman" w:cs="Times New Roman"/>
          <w:sz w:val="28"/>
          <w:szCs w:val="28"/>
        </w:rPr>
        <w:t xml:space="preserve"> «Флагман-С» были возбуждены административные дела по ч. 1 ст. 19.5, по ч. 15 ст. 19.5 и направлены в Суд для привлечения к административной ответственности.</w:t>
      </w:r>
    </w:p>
    <w:p w:rsidR="001B16DD" w:rsidRPr="00B829A1" w:rsidRDefault="001B16DD" w:rsidP="00BB740D">
      <w:pPr>
        <w:widowControl w:val="0"/>
        <w:autoSpaceDE w:val="0"/>
        <w:autoSpaceDN w:val="0"/>
        <w:adjustRightInd w:val="0"/>
        <w:ind w:right="-2"/>
        <w:jc w:val="both"/>
        <w:rPr>
          <w:rFonts w:ascii="Times New Roman" w:hAnsi="Times New Roman" w:cs="Times New Roman"/>
          <w:sz w:val="28"/>
          <w:szCs w:val="28"/>
        </w:rPr>
      </w:pPr>
      <w:r w:rsidRPr="00B829A1">
        <w:rPr>
          <w:rFonts w:ascii="Times New Roman" w:hAnsi="Times New Roman" w:cs="Times New Roman"/>
          <w:sz w:val="28"/>
          <w:szCs w:val="28"/>
        </w:rPr>
        <w:t xml:space="preserve">    По фактам, изложенных в обращениях граждан о неудовлетворительной работе лифтов расположенных в жилых домах, в отношении управляющих компаний ООО «УК «ЖЭУ-7», ООО «УК «Аралия» были проведены внеплановые проверки – выявлены нарушения обязательных требований. Выданы предписания об устранении нарушений.</w:t>
      </w:r>
    </w:p>
    <w:p w:rsidR="001B16DD" w:rsidRPr="00B829A1" w:rsidRDefault="001B16DD" w:rsidP="00BB740D">
      <w:pPr>
        <w:pStyle w:val="ConsPlusNormal"/>
        <w:widowControl/>
        <w:spacing w:line="276" w:lineRule="auto"/>
        <w:ind w:firstLine="0"/>
        <w:rPr>
          <w:rFonts w:ascii="Times New Roman" w:hAnsi="Times New Roman" w:cs="Times New Roman"/>
          <w:sz w:val="28"/>
          <w:szCs w:val="28"/>
        </w:rPr>
      </w:pPr>
      <w:r w:rsidRPr="00B829A1">
        <w:rPr>
          <w:rFonts w:ascii="Times New Roman" w:hAnsi="Times New Roman" w:cs="Times New Roman"/>
          <w:sz w:val="28"/>
          <w:szCs w:val="28"/>
        </w:rPr>
        <w:t xml:space="preserve">       </w:t>
      </w:r>
      <w:proofErr w:type="gramStart"/>
      <w:r w:rsidRPr="00B829A1">
        <w:rPr>
          <w:rFonts w:ascii="Times New Roman" w:hAnsi="Times New Roman" w:cs="Times New Roman"/>
          <w:sz w:val="28"/>
          <w:szCs w:val="28"/>
        </w:rPr>
        <w:t xml:space="preserve">С целью  </w:t>
      </w:r>
      <w:r w:rsidRPr="00B829A1">
        <w:rPr>
          <w:rFonts w:ascii="Times New Roman" w:hAnsi="Times New Roman" w:cs="Times New Roman"/>
          <w:color w:val="000000"/>
          <w:sz w:val="28"/>
          <w:szCs w:val="28"/>
        </w:rPr>
        <w:t>проверки  фактов   изложенных  в</w:t>
      </w:r>
      <w:r w:rsidRPr="00B829A1">
        <w:rPr>
          <w:rFonts w:ascii="Times New Roman" w:hAnsi="Times New Roman" w:cs="Times New Roman"/>
          <w:sz w:val="28"/>
          <w:szCs w:val="28"/>
        </w:rPr>
        <w:t xml:space="preserve"> обращении (жалобе) гражданина, о том, что на строительной площадке расположенной по адресу: г. Южно-Сахалинск, проспект Мира, 68 (за магазином «Спецодежда»), работают грузоподъемные краны, в том числе башенный кран китайского производства, стрела которого по направлению силы ветра произвольно вращается над парковкой, где стоят автомобили и перемещаются люди, что создает реальную опасность для окружающей среды, здоровью</w:t>
      </w:r>
      <w:proofErr w:type="gramEnd"/>
      <w:r w:rsidRPr="00B829A1">
        <w:rPr>
          <w:rFonts w:ascii="Times New Roman" w:hAnsi="Times New Roman" w:cs="Times New Roman"/>
          <w:sz w:val="28"/>
          <w:szCs w:val="28"/>
        </w:rPr>
        <w:t xml:space="preserve"> и жизни граждан. Сахалинским управлением Ростехнадзора проведена внеплановая проверка в отношен</w:t>
      </w:r>
      <w:proofErr w:type="gramStart"/>
      <w:r w:rsidRPr="00B829A1">
        <w:rPr>
          <w:rFonts w:ascii="Times New Roman" w:hAnsi="Times New Roman" w:cs="Times New Roman"/>
          <w:sz w:val="28"/>
          <w:szCs w:val="28"/>
        </w:rPr>
        <w:t>ии  АО</w:t>
      </w:r>
      <w:proofErr w:type="gramEnd"/>
      <w:r w:rsidRPr="00B829A1">
        <w:rPr>
          <w:rFonts w:ascii="Times New Roman" w:hAnsi="Times New Roman" w:cs="Times New Roman"/>
          <w:sz w:val="28"/>
          <w:szCs w:val="28"/>
        </w:rPr>
        <w:t xml:space="preserve"> «Сахалин-Инжиниринг» и выявлены нарушения, выдано предписание. В отношении руководителя и юридического лица возбуждены административные дела по ч.1. ст. 9.1 и ст. 9.19 и привлечены к административной ответственности. Затем с целью контроля выполнения предписания выданного Акционерному обществу «Сахалин-Инжиниринг», проведена внеплановая проверка и выявлены факты невыполнения законного предписания.  Эксплуатирующей организации выдано предписание, в  отношении руководителя и юридического лица возбуждены административные дела по ч.11 ст. 19.5 и привлечены к административной ответственности.</w:t>
      </w:r>
    </w:p>
    <w:p w:rsidR="001B16DD" w:rsidRPr="00B829A1" w:rsidRDefault="001B16DD" w:rsidP="00BB740D">
      <w:pPr>
        <w:widowControl w:val="0"/>
        <w:autoSpaceDE w:val="0"/>
        <w:autoSpaceDN w:val="0"/>
        <w:adjustRightInd w:val="0"/>
        <w:ind w:right="-2"/>
        <w:jc w:val="both"/>
        <w:rPr>
          <w:rFonts w:ascii="Times New Roman" w:hAnsi="Times New Roman" w:cs="Times New Roman"/>
          <w:sz w:val="28"/>
          <w:szCs w:val="28"/>
        </w:rPr>
      </w:pPr>
      <w:r w:rsidRPr="00B829A1">
        <w:rPr>
          <w:rFonts w:ascii="Times New Roman" w:hAnsi="Times New Roman" w:cs="Times New Roman"/>
          <w:color w:val="000000"/>
          <w:sz w:val="28"/>
          <w:szCs w:val="28"/>
        </w:rPr>
        <w:t xml:space="preserve">      В 2020 году с целью проверки  фактов, изложенных  в  обращении Генерального директора ООО «</w:t>
      </w:r>
      <w:proofErr w:type="spellStart"/>
      <w:r w:rsidRPr="00B829A1">
        <w:rPr>
          <w:rFonts w:ascii="Times New Roman" w:hAnsi="Times New Roman" w:cs="Times New Roman"/>
          <w:color w:val="000000"/>
          <w:sz w:val="28"/>
          <w:szCs w:val="28"/>
        </w:rPr>
        <w:t>Трансбункер</w:t>
      </w:r>
      <w:proofErr w:type="spellEnd"/>
      <w:r w:rsidRPr="00B829A1">
        <w:rPr>
          <w:rFonts w:ascii="Times New Roman" w:hAnsi="Times New Roman" w:cs="Times New Roman"/>
          <w:color w:val="000000"/>
          <w:sz w:val="28"/>
          <w:szCs w:val="28"/>
        </w:rPr>
        <w:t>-Холмск»</w:t>
      </w:r>
      <w:r w:rsidRPr="00B829A1">
        <w:rPr>
          <w:rFonts w:ascii="Times New Roman" w:hAnsi="Times New Roman" w:cs="Times New Roman"/>
          <w:color w:val="555555"/>
          <w:sz w:val="28"/>
          <w:szCs w:val="28"/>
          <w:shd w:val="clear" w:color="auto" w:fill="FFFFFF"/>
        </w:rPr>
        <w:t>,</w:t>
      </w:r>
      <w:r w:rsidRPr="00B829A1">
        <w:rPr>
          <w:rFonts w:ascii="Times New Roman" w:hAnsi="Times New Roman" w:cs="Times New Roman"/>
          <w:color w:val="000000"/>
          <w:sz w:val="28"/>
          <w:szCs w:val="28"/>
        </w:rPr>
        <w:t xml:space="preserve"> направленного из Государственной инспекции труда в Сахалинской области о </w:t>
      </w:r>
      <w:proofErr w:type="gramStart"/>
      <w:r w:rsidRPr="00B829A1">
        <w:rPr>
          <w:rFonts w:ascii="Times New Roman" w:hAnsi="Times New Roman" w:cs="Times New Roman"/>
          <w:color w:val="000000"/>
          <w:sz w:val="28"/>
          <w:szCs w:val="28"/>
        </w:rPr>
        <w:t>том</w:t>
      </w:r>
      <w:proofErr w:type="gramEnd"/>
      <w:r w:rsidRPr="00B829A1">
        <w:rPr>
          <w:rFonts w:ascii="Times New Roman" w:hAnsi="Times New Roman" w:cs="Times New Roman"/>
          <w:color w:val="000000"/>
          <w:sz w:val="28"/>
          <w:szCs w:val="28"/>
        </w:rPr>
        <w:t xml:space="preserve"> что портальные краны, владельцами которых является ПАО «</w:t>
      </w:r>
      <w:r w:rsidRPr="00B829A1">
        <w:rPr>
          <w:rFonts w:ascii="Times New Roman" w:hAnsi="Times New Roman" w:cs="Times New Roman"/>
          <w:sz w:val="28"/>
          <w:szCs w:val="28"/>
        </w:rPr>
        <w:t>Холмский морской торговый порт</w:t>
      </w:r>
      <w:r w:rsidRPr="00B829A1">
        <w:rPr>
          <w:rFonts w:ascii="Times New Roman" w:hAnsi="Times New Roman" w:cs="Times New Roman"/>
          <w:color w:val="000000"/>
          <w:sz w:val="28"/>
          <w:szCs w:val="28"/>
        </w:rPr>
        <w:t xml:space="preserve">», эксплуатируются без экспертизы промышленной безопасности, что является грубым нарушением требований промышленной безопасности и создают угрозу причинения вреда жизни и здоровью работников порта. </w:t>
      </w:r>
      <w:r w:rsidRPr="00B829A1">
        <w:rPr>
          <w:rFonts w:ascii="Times New Roman" w:hAnsi="Times New Roman" w:cs="Times New Roman"/>
          <w:sz w:val="28"/>
          <w:szCs w:val="28"/>
        </w:rPr>
        <w:t xml:space="preserve">Сахалинским управлением Ростехнадзора проведена внеплановая проверка в отношении  </w:t>
      </w:r>
      <w:r w:rsidRPr="00B829A1">
        <w:rPr>
          <w:rFonts w:ascii="Times New Roman" w:hAnsi="Times New Roman" w:cs="Times New Roman"/>
          <w:color w:val="000000"/>
          <w:sz w:val="28"/>
          <w:szCs w:val="28"/>
        </w:rPr>
        <w:t>ПАО «</w:t>
      </w:r>
      <w:r w:rsidRPr="00B829A1">
        <w:rPr>
          <w:rFonts w:ascii="Times New Roman" w:hAnsi="Times New Roman" w:cs="Times New Roman"/>
          <w:sz w:val="28"/>
          <w:szCs w:val="28"/>
        </w:rPr>
        <w:t>Холмский морской торговый порт</w:t>
      </w:r>
      <w:r w:rsidRPr="00B829A1">
        <w:rPr>
          <w:rFonts w:ascii="Times New Roman" w:hAnsi="Times New Roman" w:cs="Times New Roman"/>
          <w:color w:val="000000"/>
          <w:sz w:val="28"/>
          <w:szCs w:val="28"/>
        </w:rPr>
        <w:t xml:space="preserve">» </w:t>
      </w:r>
      <w:r w:rsidRPr="00B829A1">
        <w:rPr>
          <w:rFonts w:ascii="Times New Roman" w:hAnsi="Times New Roman" w:cs="Times New Roman"/>
          <w:sz w:val="28"/>
          <w:szCs w:val="28"/>
        </w:rPr>
        <w:t xml:space="preserve">и выявлены нарушения, выдано предписание. В отношении руководителя и </w:t>
      </w:r>
      <w:r w:rsidRPr="00B829A1">
        <w:rPr>
          <w:rFonts w:ascii="Times New Roman" w:hAnsi="Times New Roman" w:cs="Times New Roman"/>
          <w:sz w:val="28"/>
          <w:szCs w:val="28"/>
        </w:rPr>
        <w:lastRenderedPageBreak/>
        <w:t>юридического лица возбуждены административные дела по ч.1. ст. 9.1 и привлечены к административной ответственности.</w:t>
      </w:r>
    </w:p>
    <w:p w:rsidR="001B16DD" w:rsidRPr="00B829A1" w:rsidRDefault="001B16DD" w:rsidP="00BB740D">
      <w:pPr>
        <w:widowControl w:val="0"/>
        <w:autoSpaceDE w:val="0"/>
        <w:autoSpaceDN w:val="0"/>
        <w:adjustRightInd w:val="0"/>
        <w:ind w:right="-2"/>
        <w:jc w:val="both"/>
        <w:rPr>
          <w:rFonts w:ascii="Times New Roman" w:hAnsi="Times New Roman" w:cs="Times New Roman"/>
          <w:color w:val="000000"/>
          <w:sz w:val="28"/>
          <w:szCs w:val="28"/>
        </w:rPr>
      </w:pPr>
      <w:r w:rsidRPr="00B829A1">
        <w:rPr>
          <w:rFonts w:ascii="Times New Roman" w:hAnsi="Times New Roman" w:cs="Times New Roman"/>
          <w:sz w:val="28"/>
          <w:szCs w:val="28"/>
        </w:rPr>
        <w:t xml:space="preserve">    Также с целью проверки фактов, изложенных </w:t>
      </w:r>
      <w:r w:rsidR="00A64C9E">
        <w:rPr>
          <w:rFonts w:ascii="Times New Roman" w:hAnsi="Times New Roman" w:cs="Times New Roman"/>
          <w:sz w:val="28"/>
          <w:szCs w:val="28"/>
        </w:rPr>
        <w:t xml:space="preserve">в </w:t>
      </w:r>
      <w:r w:rsidRPr="00B829A1">
        <w:rPr>
          <w:rFonts w:ascii="Times New Roman" w:hAnsi="Times New Roman" w:cs="Times New Roman"/>
          <w:color w:val="000000"/>
          <w:sz w:val="28"/>
          <w:szCs w:val="28"/>
        </w:rPr>
        <w:t xml:space="preserve">обращениях Генерального директора ЗАО «САХГИПРОВОДХОЗ» и гражданки </w:t>
      </w:r>
      <w:r w:rsidRPr="00B829A1">
        <w:rPr>
          <w:rFonts w:ascii="Times New Roman" w:hAnsi="Times New Roman" w:cs="Times New Roman"/>
          <w:sz w:val="28"/>
          <w:szCs w:val="28"/>
        </w:rPr>
        <w:t>Заболотной Е.П. о применении подъемных сооружений на строительных площадках, которые создают непосредственную угрозу жизни персонала и другим участникам строительного процесса. В отношен</w:t>
      </w:r>
      <w:proofErr w:type="gramStart"/>
      <w:r w:rsidRPr="00B829A1">
        <w:rPr>
          <w:rFonts w:ascii="Times New Roman" w:hAnsi="Times New Roman" w:cs="Times New Roman"/>
          <w:sz w:val="28"/>
          <w:szCs w:val="28"/>
        </w:rPr>
        <w:t xml:space="preserve">ии </w:t>
      </w:r>
      <w:r w:rsidRPr="00B829A1">
        <w:rPr>
          <w:rFonts w:ascii="Times New Roman" w:hAnsi="Times New Roman" w:cs="Times New Roman"/>
          <w:color w:val="000000"/>
          <w:sz w:val="28"/>
          <w:szCs w:val="28"/>
        </w:rPr>
        <w:t>ООО</w:t>
      </w:r>
      <w:proofErr w:type="gramEnd"/>
      <w:r w:rsidRPr="00B829A1">
        <w:rPr>
          <w:rFonts w:ascii="Times New Roman" w:hAnsi="Times New Roman" w:cs="Times New Roman"/>
          <w:color w:val="000000"/>
          <w:sz w:val="28"/>
          <w:szCs w:val="28"/>
        </w:rPr>
        <w:t xml:space="preserve"> «</w:t>
      </w:r>
      <w:proofErr w:type="spellStart"/>
      <w:r w:rsidRPr="00B829A1">
        <w:rPr>
          <w:rFonts w:ascii="Times New Roman" w:hAnsi="Times New Roman" w:cs="Times New Roman"/>
          <w:sz w:val="28"/>
          <w:szCs w:val="28"/>
        </w:rPr>
        <w:t>Фарист-Дивелопмент</w:t>
      </w:r>
      <w:proofErr w:type="spellEnd"/>
      <w:r w:rsidRPr="00B829A1">
        <w:rPr>
          <w:rFonts w:ascii="Times New Roman" w:hAnsi="Times New Roman" w:cs="Times New Roman"/>
          <w:color w:val="000000"/>
          <w:sz w:val="28"/>
          <w:szCs w:val="28"/>
        </w:rPr>
        <w:t>» и ООО «СК «</w:t>
      </w:r>
      <w:proofErr w:type="spellStart"/>
      <w:r w:rsidRPr="00B829A1">
        <w:rPr>
          <w:rFonts w:ascii="Times New Roman" w:hAnsi="Times New Roman" w:cs="Times New Roman"/>
          <w:color w:val="000000"/>
          <w:sz w:val="28"/>
          <w:szCs w:val="28"/>
        </w:rPr>
        <w:t>Рыбодстрой</w:t>
      </w:r>
      <w:proofErr w:type="spellEnd"/>
      <w:r w:rsidRPr="00B829A1">
        <w:rPr>
          <w:rFonts w:ascii="Times New Roman" w:hAnsi="Times New Roman" w:cs="Times New Roman"/>
          <w:color w:val="000000"/>
          <w:sz w:val="28"/>
          <w:szCs w:val="28"/>
        </w:rPr>
        <w:t xml:space="preserve">» Управлением были проведены внеплановые проверки, выявлены нарушения, выданы предписания, а также </w:t>
      </w:r>
      <w:r w:rsidRPr="00B829A1">
        <w:rPr>
          <w:rFonts w:ascii="Times New Roman" w:hAnsi="Times New Roman" w:cs="Times New Roman"/>
          <w:sz w:val="28"/>
          <w:szCs w:val="28"/>
        </w:rPr>
        <w:t>возбуждены административные дела по ч.1. ст. 9.1 и привлечены к административной ответственности юридическое и должностное лицо.</w:t>
      </w:r>
    </w:p>
    <w:p w:rsidR="001B16DD" w:rsidRPr="00B829A1" w:rsidRDefault="001B16DD" w:rsidP="00BB740D">
      <w:pPr>
        <w:pStyle w:val="ConsPlusNormal"/>
        <w:spacing w:line="276" w:lineRule="auto"/>
        <w:ind w:firstLine="567"/>
        <w:rPr>
          <w:rFonts w:ascii="Times New Roman" w:hAnsi="Times New Roman" w:cs="Times New Roman"/>
          <w:sz w:val="28"/>
          <w:szCs w:val="28"/>
        </w:rPr>
      </w:pPr>
      <w:r w:rsidRPr="00B829A1">
        <w:rPr>
          <w:rFonts w:ascii="Times New Roman" w:hAnsi="Times New Roman" w:cs="Times New Roman"/>
          <w:sz w:val="28"/>
          <w:szCs w:val="28"/>
        </w:rPr>
        <w:t>По итогам расследования аварии</w:t>
      </w:r>
      <w:r w:rsidR="007703B5" w:rsidRPr="00B829A1">
        <w:rPr>
          <w:rFonts w:ascii="Times New Roman" w:hAnsi="Times New Roman" w:cs="Times New Roman"/>
          <w:sz w:val="28"/>
          <w:szCs w:val="28"/>
        </w:rPr>
        <w:t>,</w:t>
      </w:r>
      <w:r w:rsidRPr="00B829A1">
        <w:rPr>
          <w:rFonts w:ascii="Times New Roman" w:hAnsi="Times New Roman" w:cs="Times New Roman"/>
          <w:sz w:val="28"/>
          <w:szCs w:val="28"/>
        </w:rPr>
        <w:t xml:space="preserve"> произошедшей в конце 2019 года в результате которой, после </w:t>
      </w:r>
      <w:r w:rsidR="00234488" w:rsidRPr="00B829A1">
        <w:rPr>
          <w:rFonts w:ascii="Times New Roman" w:hAnsi="Times New Roman" w:cs="Times New Roman"/>
          <w:sz w:val="28"/>
          <w:szCs w:val="28"/>
        </w:rPr>
        <w:t>опрокидывания</w:t>
      </w:r>
      <w:r w:rsidRPr="00B829A1">
        <w:rPr>
          <w:rFonts w:ascii="Times New Roman" w:hAnsi="Times New Roman" w:cs="Times New Roman"/>
          <w:sz w:val="28"/>
          <w:szCs w:val="28"/>
        </w:rPr>
        <w:t xml:space="preserve"> рабочей платформы автогидроподъемника, получили травмы тяжелой степени двое работников эксплуатирующей организации, были возбуждены административные дела по части 1 статьи 9.1 КоАП РФ в отношении должностного и юридического лица эксплуатирующей организации. На данное предприятие наложен административный штраф в размере 750 тыс. рублей.</w:t>
      </w:r>
    </w:p>
    <w:p w:rsidR="001B16DD" w:rsidRPr="00B829A1" w:rsidRDefault="001B16DD" w:rsidP="00BB740D">
      <w:pPr>
        <w:spacing w:after="0"/>
        <w:jc w:val="both"/>
        <w:rPr>
          <w:rFonts w:ascii="Times New Roman" w:hAnsi="Times New Roman" w:cs="Times New Roman"/>
          <w:sz w:val="28"/>
          <w:szCs w:val="28"/>
          <w:highlight w:val="yellow"/>
        </w:rPr>
      </w:pPr>
      <w:r w:rsidRPr="00B829A1">
        <w:rPr>
          <w:rFonts w:ascii="Times New Roman" w:hAnsi="Times New Roman" w:cs="Times New Roman"/>
          <w:sz w:val="28"/>
          <w:szCs w:val="28"/>
        </w:rPr>
        <w:t xml:space="preserve">       Общая сумма наложенных административных штрафов – 3295 тыс. рублей.</w:t>
      </w:r>
    </w:p>
    <w:p w:rsidR="001B16DD" w:rsidRPr="00B829A1" w:rsidRDefault="001B16DD" w:rsidP="00BB740D">
      <w:pPr>
        <w:spacing w:after="0"/>
        <w:jc w:val="both"/>
        <w:rPr>
          <w:rFonts w:ascii="Times New Roman" w:hAnsi="Times New Roman" w:cs="Times New Roman"/>
          <w:sz w:val="28"/>
          <w:szCs w:val="28"/>
        </w:rPr>
      </w:pPr>
      <w:r w:rsidRPr="00B829A1">
        <w:rPr>
          <w:rFonts w:ascii="Times New Roman" w:hAnsi="Times New Roman" w:cs="Times New Roman"/>
          <w:sz w:val="28"/>
          <w:szCs w:val="28"/>
        </w:rPr>
        <w:t xml:space="preserve">       Взыскано административных штрафов – 565 тыс. рублей.</w:t>
      </w:r>
    </w:p>
    <w:p w:rsidR="009B6502" w:rsidRPr="00052364" w:rsidRDefault="009B6502" w:rsidP="00BB740D">
      <w:pPr>
        <w:tabs>
          <w:tab w:val="center" w:pos="142"/>
        </w:tabs>
        <w:jc w:val="both"/>
        <w:rPr>
          <w:rFonts w:ascii="Times New Roman" w:hAnsi="Times New Roman" w:cs="Times New Roman"/>
          <w:b/>
          <w:sz w:val="28"/>
          <w:szCs w:val="28"/>
          <w:u w:val="single"/>
        </w:rPr>
      </w:pPr>
    </w:p>
    <w:p w:rsidR="00073AB6" w:rsidRDefault="00073AB6" w:rsidP="0049119B">
      <w:pPr>
        <w:keepNext/>
        <w:keepLines/>
        <w:widowControl w:val="0"/>
        <w:spacing w:after="0" w:line="360" w:lineRule="auto"/>
        <w:ind w:firstLine="680"/>
        <w:jc w:val="both"/>
        <w:rPr>
          <w:rFonts w:ascii="Times New Roman" w:eastAsia="Times New Roman" w:hAnsi="Times New Roman" w:cs="Times New Roman"/>
          <w:bCs/>
          <w:sz w:val="28"/>
          <w:szCs w:val="28"/>
          <w:lang w:eastAsia="ru-RU"/>
        </w:rPr>
      </w:pPr>
    </w:p>
    <w:p w:rsidR="00C7699D" w:rsidRDefault="00C7699D" w:rsidP="0049119B">
      <w:pPr>
        <w:keepNext/>
        <w:keepLines/>
        <w:widowControl w:val="0"/>
        <w:spacing w:after="0" w:line="360" w:lineRule="auto"/>
        <w:ind w:firstLine="680"/>
        <w:jc w:val="both"/>
        <w:rPr>
          <w:rFonts w:ascii="Times New Roman" w:eastAsia="Times New Roman" w:hAnsi="Times New Roman" w:cs="Times New Roman"/>
          <w:bCs/>
          <w:sz w:val="28"/>
          <w:szCs w:val="28"/>
          <w:lang w:eastAsia="ru-RU"/>
        </w:rPr>
      </w:pPr>
    </w:p>
    <w:sectPr w:rsidR="00C7699D" w:rsidSect="00D0692C">
      <w:head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0C" w:rsidRDefault="00020C0C">
      <w:pPr>
        <w:spacing w:after="0" w:line="240" w:lineRule="auto"/>
      </w:pPr>
      <w:r>
        <w:separator/>
      </w:r>
    </w:p>
  </w:endnote>
  <w:endnote w:type="continuationSeparator" w:id="0">
    <w:p w:rsidR="00020C0C" w:rsidRDefault="000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0C" w:rsidRDefault="00020C0C">
      <w:pPr>
        <w:spacing w:after="0" w:line="240" w:lineRule="auto"/>
      </w:pPr>
      <w:r>
        <w:separator/>
      </w:r>
    </w:p>
  </w:footnote>
  <w:footnote w:type="continuationSeparator" w:id="0">
    <w:p w:rsidR="00020C0C" w:rsidRDefault="0002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891555"/>
      <w:docPartObj>
        <w:docPartGallery w:val="Page Numbers (Top of Page)"/>
        <w:docPartUnique/>
      </w:docPartObj>
    </w:sdtPr>
    <w:sdtEndPr/>
    <w:sdtContent>
      <w:p w:rsidR="00A62892" w:rsidRDefault="00A62892">
        <w:pPr>
          <w:pStyle w:val="a7"/>
          <w:jc w:val="center"/>
        </w:pPr>
        <w:r>
          <w:fldChar w:fldCharType="begin"/>
        </w:r>
        <w:r>
          <w:instrText>PAGE   \* MERGEFORMAT</w:instrText>
        </w:r>
        <w:r>
          <w:fldChar w:fldCharType="separate"/>
        </w:r>
        <w:r w:rsidR="00773C34">
          <w:rPr>
            <w:noProof/>
          </w:rPr>
          <w:t>16</w:t>
        </w:r>
        <w:r>
          <w:rPr>
            <w:noProof/>
          </w:rPr>
          <w:fldChar w:fldCharType="end"/>
        </w:r>
      </w:p>
    </w:sdtContent>
  </w:sdt>
  <w:p w:rsidR="00A62892" w:rsidRDefault="00A628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C1163E"/>
    <w:multiLevelType w:val="hybridMultilevel"/>
    <w:tmpl w:val="FF4A440E"/>
    <w:lvl w:ilvl="0" w:tplc="3904D850">
      <w:start w:val="1"/>
      <w:numFmt w:val="bullet"/>
      <w:lvlText w:val=""/>
      <w:lvlJc w:val="left"/>
      <w:pPr>
        <w:tabs>
          <w:tab w:val="num" w:pos="1069"/>
        </w:tabs>
        <w:ind w:left="29"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
    <w:nsid w:val="16F158DF"/>
    <w:multiLevelType w:val="hybridMultilevel"/>
    <w:tmpl w:val="79E0EC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D21ED1"/>
    <w:multiLevelType w:val="hybridMultilevel"/>
    <w:tmpl w:val="EB2C93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2C0532"/>
    <w:multiLevelType w:val="hybridMultilevel"/>
    <w:tmpl w:val="EB2C93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76180A"/>
    <w:multiLevelType w:val="hybridMultilevel"/>
    <w:tmpl w:val="BE94ED84"/>
    <w:lvl w:ilvl="0" w:tplc="C79056D6">
      <w:start w:val="1"/>
      <w:numFmt w:val="decimal"/>
      <w:lvlText w:val="%1)"/>
      <w:lvlJc w:val="left"/>
      <w:pPr>
        <w:ind w:left="720" w:hanging="360"/>
      </w:pPr>
      <w:rPr>
        <w:rFonts w:ascii="Times New Roman" w:eastAsia="Times New Roman" w:hAnsi="Times New Roman" w:cs="Times New Roman"/>
      </w:rPr>
    </w:lvl>
    <w:lvl w:ilvl="1" w:tplc="9A66E6FE">
      <w:start w:val="1"/>
      <w:numFmt w:val="decimal"/>
      <w:lvlText w:val="%2)"/>
      <w:lvlJc w:val="left"/>
      <w:pPr>
        <w:ind w:left="1440" w:hanging="360"/>
      </w:pPr>
      <w:rPr>
        <w:lang w:val="ru-RU"/>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030C9C"/>
    <w:multiLevelType w:val="hybridMultilevel"/>
    <w:tmpl w:val="3A5E9DB8"/>
    <w:lvl w:ilvl="0" w:tplc="375E6B54">
      <w:start w:val="1"/>
      <w:numFmt w:val="decimal"/>
      <w:lvlText w:val="%1)"/>
      <w:lvlJc w:val="left"/>
      <w:pPr>
        <w:ind w:left="720" w:hanging="360"/>
      </w:pPr>
      <w:rPr>
        <w:rFonts w:ascii="Times New Roman" w:eastAsia="Times New Roman" w:hAnsi="Times New Roman" w:cs="Times New Roman"/>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0">
    <w:nsid w:val="7BB346DF"/>
    <w:multiLevelType w:val="hybridMultilevel"/>
    <w:tmpl w:val="5D6C7E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FF65800"/>
    <w:multiLevelType w:val="hybridMultilevel"/>
    <w:tmpl w:val="71EE2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2"/>
  </w:num>
  <w:num w:numId="5">
    <w:abstractNumId w:val="10"/>
  </w:num>
  <w:num w:numId="6">
    <w:abstractNumId w:val="4"/>
  </w:num>
  <w:num w:numId="7">
    <w:abstractNumId w:val="11"/>
  </w:num>
  <w:num w:numId="8">
    <w:abstractNumId w:val="8"/>
  </w:num>
  <w:num w:numId="9">
    <w:abstractNumId w:val="5"/>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A677A"/>
    <w:rsid w:val="00007AE1"/>
    <w:rsid w:val="000142E7"/>
    <w:rsid w:val="00020C0C"/>
    <w:rsid w:val="00031EDC"/>
    <w:rsid w:val="000335A0"/>
    <w:rsid w:val="00041C64"/>
    <w:rsid w:val="000461FD"/>
    <w:rsid w:val="000473EB"/>
    <w:rsid w:val="00052364"/>
    <w:rsid w:val="00057BD7"/>
    <w:rsid w:val="000613AE"/>
    <w:rsid w:val="000627B5"/>
    <w:rsid w:val="00062956"/>
    <w:rsid w:val="00073AB6"/>
    <w:rsid w:val="00095FDE"/>
    <w:rsid w:val="000A5B0F"/>
    <w:rsid w:val="000D0243"/>
    <w:rsid w:val="000E08A7"/>
    <w:rsid w:val="000F4035"/>
    <w:rsid w:val="00112A7C"/>
    <w:rsid w:val="001237F5"/>
    <w:rsid w:val="0013279E"/>
    <w:rsid w:val="001329FB"/>
    <w:rsid w:val="00142715"/>
    <w:rsid w:val="00157BAD"/>
    <w:rsid w:val="001654DA"/>
    <w:rsid w:val="00166D93"/>
    <w:rsid w:val="001710FE"/>
    <w:rsid w:val="00183A7D"/>
    <w:rsid w:val="001A1871"/>
    <w:rsid w:val="001A4156"/>
    <w:rsid w:val="001B16DD"/>
    <w:rsid w:val="001B26C3"/>
    <w:rsid w:val="001C3E87"/>
    <w:rsid w:val="001D0333"/>
    <w:rsid w:val="001D4BB4"/>
    <w:rsid w:val="001D6469"/>
    <w:rsid w:val="001E507A"/>
    <w:rsid w:val="001E79FB"/>
    <w:rsid w:val="001F660C"/>
    <w:rsid w:val="001F737C"/>
    <w:rsid w:val="002009F0"/>
    <w:rsid w:val="002106EC"/>
    <w:rsid w:val="00213597"/>
    <w:rsid w:val="002157DA"/>
    <w:rsid w:val="00222154"/>
    <w:rsid w:val="0022527F"/>
    <w:rsid w:val="00225B2E"/>
    <w:rsid w:val="00234488"/>
    <w:rsid w:val="00236B10"/>
    <w:rsid w:val="002377D0"/>
    <w:rsid w:val="002441E9"/>
    <w:rsid w:val="00251E38"/>
    <w:rsid w:val="00254B91"/>
    <w:rsid w:val="002560BB"/>
    <w:rsid w:val="00265F75"/>
    <w:rsid w:val="00272865"/>
    <w:rsid w:val="00274E8C"/>
    <w:rsid w:val="00287AFE"/>
    <w:rsid w:val="00291730"/>
    <w:rsid w:val="002938E5"/>
    <w:rsid w:val="002A0841"/>
    <w:rsid w:val="002A425A"/>
    <w:rsid w:val="002A677A"/>
    <w:rsid w:val="002C2E8C"/>
    <w:rsid w:val="002D7939"/>
    <w:rsid w:val="002D7990"/>
    <w:rsid w:val="002F190B"/>
    <w:rsid w:val="00302BA8"/>
    <w:rsid w:val="003049E4"/>
    <w:rsid w:val="00304E16"/>
    <w:rsid w:val="00313B16"/>
    <w:rsid w:val="0032289B"/>
    <w:rsid w:val="00323562"/>
    <w:rsid w:val="00326668"/>
    <w:rsid w:val="00355CF6"/>
    <w:rsid w:val="003579CD"/>
    <w:rsid w:val="00357AF4"/>
    <w:rsid w:val="00357BA4"/>
    <w:rsid w:val="00360436"/>
    <w:rsid w:val="00366666"/>
    <w:rsid w:val="00374065"/>
    <w:rsid w:val="0038355F"/>
    <w:rsid w:val="00385AE8"/>
    <w:rsid w:val="003949C1"/>
    <w:rsid w:val="003A4F29"/>
    <w:rsid w:val="003A6945"/>
    <w:rsid w:val="003B49AA"/>
    <w:rsid w:val="003C2FB3"/>
    <w:rsid w:val="003C59E7"/>
    <w:rsid w:val="003D1829"/>
    <w:rsid w:val="003D37CF"/>
    <w:rsid w:val="003D7A9F"/>
    <w:rsid w:val="003E35ED"/>
    <w:rsid w:val="003F05C1"/>
    <w:rsid w:val="00400C1F"/>
    <w:rsid w:val="004029A3"/>
    <w:rsid w:val="004030A3"/>
    <w:rsid w:val="004032DD"/>
    <w:rsid w:val="00403758"/>
    <w:rsid w:val="00403E5F"/>
    <w:rsid w:val="00404943"/>
    <w:rsid w:val="00407554"/>
    <w:rsid w:val="00414A30"/>
    <w:rsid w:val="00417D12"/>
    <w:rsid w:val="00432CA3"/>
    <w:rsid w:val="0043391B"/>
    <w:rsid w:val="004351FA"/>
    <w:rsid w:val="00461F99"/>
    <w:rsid w:val="00470CD3"/>
    <w:rsid w:val="00490496"/>
    <w:rsid w:val="00490EC4"/>
    <w:rsid w:val="0049119B"/>
    <w:rsid w:val="00493F55"/>
    <w:rsid w:val="004A1882"/>
    <w:rsid w:val="004A37E4"/>
    <w:rsid w:val="004B0E0B"/>
    <w:rsid w:val="004B46BF"/>
    <w:rsid w:val="004C1CBA"/>
    <w:rsid w:val="004C7A9D"/>
    <w:rsid w:val="004D11C3"/>
    <w:rsid w:val="004D672D"/>
    <w:rsid w:val="004E354C"/>
    <w:rsid w:val="004F08EA"/>
    <w:rsid w:val="004F0CE9"/>
    <w:rsid w:val="004F39B7"/>
    <w:rsid w:val="004F40AD"/>
    <w:rsid w:val="00517D27"/>
    <w:rsid w:val="00520536"/>
    <w:rsid w:val="005257A2"/>
    <w:rsid w:val="00527FFD"/>
    <w:rsid w:val="00540EFA"/>
    <w:rsid w:val="005435D0"/>
    <w:rsid w:val="005451DF"/>
    <w:rsid w:val="00551281"/>
    <w:rsid w:val="0055605E"/>
    <w:rsid w:val="0055753A"/>
    <w:rsid w:val="0057115D"/>
    <w:rsid w:val="0058090E"/>
    <w:rsid w:val="005839CF"/>
    <w:rsid w:val="00583AC4"/>
    <w:rsid w:val="0059243D"/>
    <w:rsid w:val="00596383"/>
    <w:rsid w:val="0059680C"/>
    <w:rsid w:val="0059703F"/>
    <w:rsid w:val="005C20BF"/>
    <w:rsid w:val="005C68B0"/>
    <w:rsid w:val="005D2CE3"/>
    <w:rsid w:val="005F6DDC"/>
    <w:rsid w:val="00602B0F"/>
    <w:rsid w:val="00616E44"/>
    <w:rsid w:val="0062664F"/>
    <w:rsid w:val="00642874"/>
    <w:rsid w:val="00645A15"/>
    <w:rsid w:val="00646B8A"/>
    <w:rsid w:val="00672544"/>
    <w:rsid w:val="00674F69"/>
    <w:rsid w:val="00687001"/>
    <w:rsid w:val="0069401C"/>
    <w:rsid w:val="006B125A"/>
    <w:rsid w:val="006B6254"/>
    <w:rsid w:val="006C28BD"/>
    <w:rsid w:val="006C7C2E"/>
    <w:rsid w:val="006D1BCF"/>
    <w:rsid w:val="006D6F6C"/>
    <w:rsid w:val="006E02B6"/>
    <w:rsid w:val="006E4442"/>
    <w:rsid w:val="00701CE3"/>
    <w:rsid w:val="007214EB"/>
    <w:rsid w:val="007255EC"/>
    <w:rsid w:val="00741D5D"/>
    <w:rsid w:val="00760642"/>
    <w:rsid w:val="00764042"/>
    <w:rsid w:val="007703B5"/>
    <w:rsid w:val="00773C34"/>
    <w:rsid w:val="00781FEE"/>
    <w:rsid w:val="00783C00"/>
    <w:rsid w:val="00795D8F"/>
    <w:rsid w:val="007977A7"/>
    <w:rsid w:val="007B4D99"/>
    <w:rsid w:val="007C5A82"/>
    <w:rsid w:val="007C7C46"/>
    <w:rsid w:val="007D56F0"/>
    <w:rsid w:val="007F6470"/>
    <w:rsid w:val="007F7094"/>
    <w:rsid w:val="0080290D"/>
    <w:rsid w:val="00804E47"/>
    <w:rsid w:val="00812015"/>
    <w:rsid w:val="008174FE"/>
    <w:rsid w:val="008236F3"/>
    <w:rsid w:val="008279B3"/>
    <w:rsid w:val="008800A2"/>
    <w:rsid w:val="008846DC"/>
    <w:rsid w:val="00885901"/>
    <w:rsid w:val="00887910"/>
    <w:rsid w:val="008B00DA"/>
    <w:rsid w:val="008B56AA"/>
    <w:rsid w:val="008C40C8"/>
    <w:rsid w:val="008E1276"/>
    <w:rsid w:val="008E6CAA"/>
    <w:rsid w:val="008F504A"/>
    <w:rsid w:val="008F599A"/>
    <w:rsid w:val="009039C7"/>
    <w:rsid w:val="009055D7"/>
    <w:rsid w:val="009066D6"/>
    <w:rsid w:val="00911699"/>
    <w:rsid w:val="00912511"/>
    <w:rsid w:val="00912ECD"/>
    <w:rsid w:val="00916DCC"/>
    <w:rsid w:val="00924488"/>
    <w:rsid w:val="0093562C"/>
    <w:rsid w:val="00937510"/>
    <w:rsid w:val="0095020C"/>
    <w:rsid w:val="00950F1B"/>
    <w:rsid w:val="00963ECF"/>
    <w:rsid w:val="0097137C"/>
    <w:rsid w:val="009737D4"/>
    <w:rsid w:val="00976718"/>
    <w:rsid w:val="0098046E"/>
    <w:rsid w:val="00985130"/>
    <w:rsid w:val="009A3AEE"/>
    <w:rsid w:val="009B6502"/>
    <w:rsid w:val="009C7A15"/>
    <w:rsid w:val="009D6700"/>
    <w:rsid w:val="009E2CEB"/>
    <w:rsid w:val="009F0371"/>
    <w:rsid w:val="009F7965"/>
    <w:rsid w:val="00A05747"/>
    <w:rsid w:val="00A0644A"/>
    <w:rsid w:val="00A10153"/>
    <w:rsid w:val="00A20B92"/>
    <w:rsid w:val="00A24353"/>
    <w:rsid w:val="00A2469C"/>
    <w:rsid w:val="00A259BA"/>
    <w:rsid w:val="00A3328D"/>
    <w:rsid w:val="00A35386"/>
    <w:rsid w:val="00A45EB2"/>
    <w:rsid w:val="00A46966"/>
    <w:rsid w:val="00A47783"/>
    <w:rsid w:val="00A62892"/>
    <w:rsid w:val="00A64C9E"/>
    <w:rsid w:val="00A672D8"/>
    <w:rsid w:val="00A768F4"/>
    <w:rsid w:val="00A8766E"/>
    <w:rsid w:val="00A9130B"/>
    <w:rsid w:val="00AA1D21"/>
    <w:rsid w:val="00AB4A63"/>
    <w:rsid w:val="00AC3359"/>
    <w:rsid w:val="00AD2D3D"/>
    <w:rsid w:val="00AE763A"/>
    <w:rsid w:val="00AF5E2B"/>
    <w:rsid w:val="00B018E2"/>
    <w:rsid w:val="00B104FA"/>
    <w:rsid w:val="00B14667"/>
    <w:rsid w:val="00B14880"/>
    <w:rsid w:val="00B15983"/>
    <w:rsid w:val="00B22FE5"/>
    <w:rsid w:val="00B233EC"/>
    <w:rsid w:val="00B266B8"/>
    <w:rsid w:val="00B34C89"/>
    <w:rsid w:val="00B40381"/>
    <w:rsid w:val="00B46950"/>
    <w:rsid w:val="00B5439A"/>
    <w:rsid w:val="00B55F2C"/>
    <w:rsid w:val="00B60A32"/>
    <w:rsid w:val="00B671E0"/>
    <w:rsid w:val="00B81793"/>
    <w:rsid w:val="00B81CF4"/>
    <w:rsid w:val="00B829A1"/>
    <w:rsid w:val="00B82AF2"/>
    <w:rsid w:val="00B84348"/>
    <w:rsid w:val="00B9289B"/>
    <w:rsid w:val="00B94E64"/>
    <w:rsid w:val="00B95A8F"/>
    <w:rsid w:val="00BB6056"/>
    <w:rsid w:val="00BB740D"/>
    <w:rsid w:val="00BE6A1E"/>
    <w:rsid w:val="00BE7F86"/>
    <w:rsid w:val="00BF1181"/>
    <w:rsid w:val="00C0035D"/>
    <w:rsid w:val="00C03E41"/>
    <w:rsid w:val="00C03EBC"/>
    <w:rsid w:val="00C11F0B"/>
    <w:rsid w:val="00C16B91"/>
    <w:rsid w:val="00C27046"/>
    <w:rsid w:val="00C30C0C"/>
    <w:rsid w:val="00C3448F"/>
    <w:rsid w:val="00C3700C"/>
    <w:rsid w:val="00C41193"/>
    <w:rsid w:val="00C50181"/>
    <w:rsid w:val="00C5685A"/>
    <w:rsid w:val="00C56E7E"/>
    <w:rsid w:val="00C603C8"/>
    <w:rsid w:val="00C7699D"/>
    <w:rsid w:val="00C86CDE"/>
    <w:rsid w:val="00CA1661"/>
    <w:rsid w:val="00CA5D9D"/>
    <w:rsid w:val="00CB19D2"/>
    <w:rsid w:val="00CB6572"/>
    <w:rsid w:val="00CC4602"/>
    <w:rsid w:val="00CC5ECD"/>
    <w:rsid w:val="00CC6E27"/>
    <w:rsid w:val="00CC70BE"/>
    <w:rsid w:val="00CE016A"/>
    <w:rsid w:val="00CE576D"/>
    <w:rsid w:val="00CE7A7C"/>
    <w:rsid w:val="00D0692C"/>
    <w:rsid w:val="00D1370D"/>
    <w:rsid w:val="00D13954"/>
    <w:rsid w:val="00D151CB"/>
    <w:rsid w:val="00D233FA"/>
    <w:rsid w:val="00D256C4"/>
    <w:rsid w:val="00D34E27"/>
    <w:rsid w:val="00D407C0"/>
    <w:rsid w:val="00D44866"/>
    <w:rsid w:val="00D61D19"/>
    <w:rsid w:val="00D66069"/>
    <w:rsid w:val="00D70B9E"/>
    <w:rsid w:val="00D76786"/>
    <w:rsid w:val="00D77543"/>
    <w:rsid w:val="00D80C27"/>
    <w:rsid w:val="00D84079"/>
    <w:rsid w:val="00D900EC"/>
    <w:rsid w:val="00D90F9D"/>
    <w:rsid w:val="00D979EA"/>
    <w:rsid w:val="00DA0149"/>
    <w:rsid w:val="00DA1B26"/>
    <w:rsid w:val="00DD543E"/>
    <w:rsid w:val="00DE0FF5"/>
    <w:rsid w:val="00DE598F"/>
    <w:rsid w:val="00DF313E"/>
    <w:rsid w:val="00E020E1"/>
    <w:rsid w:val="00E05628"/>
    <w:rsid w:val="00E13A36"/>
    <w:rsid w:val="00E22CDF"/>
    <w:rsid w:val="00E32A23"/>
    <w:rsid w:val="00E441BB"/>
    <w:rsid w:val="00E45ABD"/>
    <w:rsid w:val="00E508DA"/>
    <w:rsid w:val="00E531A3"/>
    <w:rsid w:val="00E55B70"/>
    <w:rsid w:val="00E75308"/>
    <w:rsid w:val="00E8004E"/>
    <w:rsid w:val="00E8797B"/>
    <w:rsid w:val="00E91EA8"/>
    <w:rsid w:val="00EA28CF"/>
    <w:rsid w:val="00EB1CF7"/>
    <w:rsid w:val="00EB430E"/>
    <w:rsid w:val="00EB6894"/>
    <w:rsid w:val="00F03686"/>
    <w:rsid w:val="00F0697D"/>
    <w:rsid w:val="00F10793"/>
    <w:rsid w:val="00F24F97"/>
    <w:rsid w:val="00F26F42"/>
    <w:rsid w:val="00F30C66"/>
    <w:rsid w:val="00F31167"/>
    <w:rsid w:val="00F31681"/>
    <w:rsid w:val="00F335C5"/>
    <w:rsid w:val="00F452FB"/>
    <w:rsid w:val="00F465A8"/>
    <w:rsid w:val="00F649A1"/>
    <w:rsid w:val="00F66D49"/>
    <w:rsid w:val="00F70A6B"/>
    <w:rsid w:val="00F81C29"/>
    <w:rsid w:val="00F862DF"/>
    <w:rsid w:val="00FB470A"/>
    <w:rsid w:val="00FE19AD"/>
    <w:rsid w:val="00FE331D"/>
    <w:rsid w:val="00FF7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0381"/>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uiPriority w:val="59"/>
    <w:rsid w:val="001654D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1654DA"/>
    <w:rPr>
      <w:rFonts w:ascii="Courier New" w:eastAsia="Times New Roman" w:hAnsi="Courier New" w:cs="Times New Roman"/>
      <w:sz w:val="20"/>
      <w:szCs w:val="20"/>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semiHidden/>
    <w:rsid w:val="00C50181"/>
    <w:pPr>
      <w:spacing w:after="0" w:line="240" w:lineRule="auto"/>
    </w:pPr>
  </w:style>
  <w:style w:type="character" w:customStyle="1" w:styleId="FontStyle11">
    <w:name w:val="Font Style11"/>
    <w:rsid w:val="00323562"/>
    <w:rPr>
      <w:rFonts w:ascii="Times New Roman" w:hAnsi="Times New Roman" w:cs="Times New Roman"/>
      <w:sz w:val="24"/>
      <w:szCs w:val="24"/>
    </w:rPr>
  </w:style>
  <w:style w:type="paragraph" w:customStyle="1" w:styleId="1f4">
    <w:name w:val="Название объекта1"/>
    <w:basedOn w:val="a0"/>
    <w:rsid w:val="00323562"/>
    <w:pPr>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Style4">
    <w:name w:val="Style4"/>
    <w:basedOn w:val="a0"/>
    <w:rsid w:val="00323562"/>
    <w:pPr>
      <w:widowControl w:val="0"/>
      <w:suppressAutoHyphens/>
      <w:autoSpaceDE w:val="0"/>
      <w:spacing w:after="0" w:line="303" w:lineRule="exact"/>
      <w:jc w:val="both"/>
    </w:pPr>
    <w:rPr>
      <w:rFonts w:ascii="Times New Roman" w:eastAsia="Times New Roman" w:hAnsi="Times New Roman" w:cs="Times New Roman"/>
      <w:sz w:val="24"/>
      <w:szCs w:val="24"/>
      <w:lang w:eastAsia="ar-SA"/>
    </w:rPr>
  </w:style>
  <w:style w:type="paragraph" w:customStyle="1" w:styleId="220">
    <w:name w:val="Основной текст 22"/>
    <w:basedOn w:val="a0"/>
    <w:rsid w:val="009C7A1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afffd">
    <w:name w:val="для таблиц из договоров"/>
    <w:basedOn w:val="a0"/>
    <w:rsid w:val="00A05747"/>
    <w:pPr>
      <w:spacing w:after="0" w:line="240" w:lineRule="auto"/>
    </w:pPr>
    <w:rPr>
      <w:rFonts w:ascii="Times New Roman" w:eastAsia="Times New Roman" w:hAnsi="Times New Roman" w:cs="Times New Roman"/>
      <w:sz w:val="24"/>
      <w:szCs w:val="20"/>
      <w:lang w:eastAsia="ru-RU"/>
    </w:rPr>
  </w:style>
  <w:style w:type="paragraph" w:customStyle="1" w:styleId="FORMATTEXT0">
    <w:name w:val=".FORMATTEXT"/>
    <w:uiPriority w:val="99"/>
    <w:rsid w:val="00A057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e">
    <w:name w:val="."/>
    <w:uiPriority w:val="99"/>
    <w:rsid w:val="00A0574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40">
    <w:name w:val="Основной текст 24"/>
    <w:basedOn w:val="a0"/>
    <w:rsid w:val="0069401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50">
    <w:name w:val="Основной текст 25"/>
    <w:basedOn w:val="a0"/>
    <w:rsid w:val="00302BA8"/>
    <w:pPr>
      <w:spacing w:after="0" w:line="240" w:lineRule="auto"/>
      <w:ind w:firstLine="720"/>
      <w:jc w:val="both"/>
    </w:pPr>
    <w:rPr>
      <w:rFonts w:ascii="Times New Roman" w:eastAsia="Times New Roman" w:hAnsi="Times New Roman" w:cs="Times New Roman"/>
      <w:b/>
      <w:i/>
      <w:sz w:val="24"/>
      <w:szCs w:val="20"/>
      <w:lang w:eastAsia="ru-RU"/>
    </w:rPr>
  </w:style>
  <w:style w:type="character" w:customStyle="1" w:styleId="apple-converted-space">
    <w:name w:val="apple-converted-space"/>
    <w:basedOn w:val="a1"/>
    <w:rsid w:val="00D77543"/>
  </w:style>
  <w:style w:type="character" w:customStyle="1" w:styleId="match">
    <w:name w:val="match"/>
    <w:basedOn w:val="a1"/>
    <w:rsid w:val="00D77543"/>
  </w:style>
  <w:style w:type="paragraph" w:customStyle="1" w:styleId="260">
    <w:name w:val="Основной текст 26"/>
    <w:basedOn w:val="a0"/>
    <w:rsid w:val="009039C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70">
    <w:name w:val="Основной текст 27"/>
    <w:basedOn w:val="a0"/>
    <w:rsid w:val="009E2CE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headertext">
    <w:name w:val="headertext"/>
    <w:basedOn w:val="a0"/>
    <w:rsid w:val="00357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0">
    <w:name w:val="Основной текст 28"/>
    <w:basedOn w:val="a0"/>
    <w:rsid w:val="009502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HEADERTEXT0">
    <w:name w:val=".HEADERTEXT"/>
    <w:uiPriority w:val="99"/>
    <w:rsid w:val="0059703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CharStyle12">
    <w:name w:val="Char Style 12"/>
    <w:basedOn w:val="a1"/>
    <w:link w:val="Style11"/>
    <w:rsid w:val="0059703F"/>
    <w:rPr>
      <w:spacing w:val="10"/>
      <w:sz w:val="20"/>
      <w:szCs w:val="20"/>
      <w:shd w:val="clear" w:color="auto" w:fill="FFFFFF"/>
    </w:rPr>
  </w:style>
  <w:style w:type="paragraph" w:customStyle="1" w:styleId="Style11">
    <w:name w:val="Style 11"/>
    <w:basedOn w:val="a0"/>
    <w:link w:val="CharStyle12"/>
    <w:rsid w:val="0059703F"/>
    <w:pPr>
      <w:widowControl w:val="0"/>
      <w:shd w:val="clear" w:color="auto" w:fill="FFFFFF"/>
      <w:spacing w:after="0" w:line="274" w:lineRule="exact"/>
    </w:pPr>
    <w:rPr>
      <w:spacing w:val="10"/>
      <w:sz w:val="20"/>
      <w:szCs w:val="20"/>
    </w:rPr>
  </w:style>
  <w:style w:type="character" w:customStyle="1" w:styleId="CharStyle20">
    <w:name w:val="Char Style 20"/>
    <w:basedOn w:val="CharStyle12"/>
    <w:rsid w:val="0059703F"/>
    <w:rPr>
      <w:rFonts w:ascii="Times New Roman" w:eastAsia="Times New Roman" w:hAnsi="Times New Roman" w:cs="Times New Roman"/>
      <w:b w:val="0"/>
      <w:bCs w:val="0"/>
      <w:i w:val="0"/>
      <w:iCs w:val="0"/>
      <w:smallCaps w:val="0"/>
      <w:strike w:val="0"/>
      <w:color w:val="000000"/>
      <w:spacing w:val="20"/>
      <w:w w:val="100"/>
      <w:position w:val="0"/>
      <w:sz w:val="13"/>
      <w:szCs w:val="13"/>
      <w:u w:val="none"/>
      <w:shd w:val="clear" w:color="auto" w:fill="FFFFFF"/>
    </w:rPr>
  </w:style>
  <w:style w:type="character" w:customStyle="1" w:styleId="CharStyle3">
    <w:name w:val="Char Style 3"/>
    <w:basedOn w:val="a1"/>
    <w:link w:val="Style2"/>
    <w:rsid w:val="00F26F42"/>
    <w:rPr>
      <w:sz w:val="27"/>
      <w:szCs w:val="27"/>
      <w:shd w:val="clear" w:color="auto" w:fill="FFFFFF"/>
    </w:rPr>
  </w:style>
  <w:style w:type="paragraph" w:customStyle="1" w:styleId="Style2">
    <w:name w:val="Style 2"/>
    <w:basedOn w:val="a0"/>
    <w:link w:val="CharStyle3"/>
    <w:rsid w:val="00F26F42"/>
    <w:pPr>
      <w:widowControl w:val="0"/>
      <w:shd w:val="clear" w:color="auto" w:fill="FFFFFF"/>
      <w:spacing w:after="60" w:line="0" w:lineRule="atLeast"/>
    </w:pPr>
    <w:rPr>
      <w:sz w:val="27"/>
      <w:szCs w:val="27"/>
    </w:rPr>
  </w:style>
  <w:style w:type="paragraph" w:customStyle="1" w:styleId="TextBodyIndent">
    <w:name w:val="Text Body Indent"/>
    <w:basedOn w:val="a0"/>
    <w:rsid w:val="004F39B7"/>
    <w:pPr>
      <w:spacing w:after="120" w:line="240" w:lineRule="auto"/>
      <w:ind w:left="283"/>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8287">
      <w:bodyDiv w:val="1"/>
      <w:marLeft w:val="0"/>
      <w:marRight w:val="0"/>
      <w:marTop w:val="0"/>
      <w:marBottom w:val="0"/>
      <w:divBdr>
        <w:top w:val="none" w:sz="0" w:space="0" w:color="auto"/>
        <w:left w:val="none" w:sz="0" w:space="0" w:color="auto"/>
        <w:bottom w:val="none" w:sz="0" w:space="0" w:color="auto"/>
        <w:right w:val="none" w:sz="0" w:space="0" w:color="auto"/>
      </w:divBdr>
    </w:div>
    <w:div w:id="330958983">
      <w:bodyDiv w:val="1"/>
      <w:marLeft w:val="0"/>
      <w:marRight w:val="0"/>
      <w:marTop w:val="0"/>
      <w:marBottom w:val="0"/>
      <w:divBdr>
        <w:top w:val="none" w:sz="0" w:space="0" w:color="auto"/>
        <w:left w:val="none" w:sz="0" w:space="0" w:color="auto"/>
        <w:bottom w:val="none" w:sz="0" w:space="0" w:color="auto"/>
        <w:right w:val="none" w:sz="0" w:space="0" w:color="auto"/>
      </w:divBdr>
    </w:div>
    <w:div w:id="670136133">
      <w:bodyDiv w:val="1"/>
      <w:marLeft w:val="0"/>
      <w:marRight w:val="0"/>
      <w:marTop w:val="0"/>
      <w:marBottom w:val="0"/>
      <w:divBdr>
        <w:top w:val="none" w:sz="0" w:space="0" w:color="auto"/>
        <w:left w:val="none" w:sz="0" w:space="0" w:color="auto"/>
        <w:bottom w:val="none" w:sz="0" w:space="0" w:color="auto"/>
        <w:right w:val="none" w:sz="0" w:space="0" w:color="auto"/>
      </w:divBdr>
    </w:div>
    <w:div w:id="737553782">
      <w:bodyDiv w:val="1"/>
      <w:marLeft w:val="0"/>
      <w:marRight w:val="0"/>
      <w:marTop w:val="0"/>
      <w:marBottom w:val="0"/>
      <w:divBdr>
        <w:top w:val="none" w:sz="0" w:space="0" w:color="auto"/>
        <w:left w:val="none" w:sz="0" w:space="0" w:color="auto"/>
        <w:bottom w:val="none" w:sz="0" w:space="0" w:color="auto"/>
        <w:right w:val="none" w:sz="0" w:space="0" w:color="auto"/>
      </w:divBdr>
    </w:div>
    <w:div w:id="1002781895">
      <w:bodyDiv w:val="1"/>
      <w:marLeft w:val="0"/>
      <w:marRight w:val="0"/>
      <w:marTop w:val="0"/>
      <w:marBottom w:val="0"/>
      <w:divBdr>
        <w:top w:val="none" w:sz="0" w:space="0" w:color="auto"/>
        <w:left w:val="none" w:sz="0" w:space="0" w:color="auto"/>
        <w:bottom w:val="none" w:sz="0" w:space="0" w:color="auto"/>
        <w:right w:val="none" w:sz="0" w:space="0" w:color="auto"/>
      </w:divBdr>
    </w:div>
    <w:div w:id="1260064463">
      <w:bodyDiv w:val="1"/>
      <w:marLeft w:val="0"/>
      <w:marRight w:val="0"/>
      <w:marTop w:val="0"/>
      <w:marBottom w:val="0"/>
      <w:divBdr>
        <w:top w:val="none" w:sz="0" w:space="0" w:color="auto"/>
        <w:left w:val="none" w:sz="0" w:space="0" w:color="auto"/>
        <w:bottom w:val="none" w:sz="0" w:space="0" w:color="auto"/>
        <w:right w:val="none" w:sz="0" w:space="0" w:color="auto"/>
      </w:divBdr>
    </w:div>
    <w:div w:id="1386180294">
      <w:bodyDiv w:val="1"/>
      <w:marLeft w:val="0"/>
      <w:marRight w:val="0"/>
      <w:marTop w:val="0"/>
      <w:marBottom w:val="0"/>
      <w:divBdr>
        <w:top w:val="none" w:sz="0" w:space="0" w:color="auto"/>
        <w:left w:val="none" w:sz="0" w:space="0" w:color="auto"/>
        <w:bottom w:val="none" w:sz="0" w:space="0" w:color="auto"/>
        <w:right w:val="none" w:sz="0" w:space="0" w:color="auto"/>
      </w:divBdr>
    </w:div>
    <w:div w:id="1415666578">
      <w:bodyDiv w:val="1"/>
      <w:marLeft w:val="0"/>
      <w:marRight w:val="0"/>
      <w:marTop w:val="0"/>
      <w:marBottom w:val="0"/>
      <w:divBdr>
        <w:top w:val="none" w:sz="0" w:space="0" w:color="auto"/>
        <w:left w:val="none" w:sz="0" w:space="0" w:color="auto"/>
        <w:bottom w:val="none" w:sz="0" w:space="0" w:color="auto"/>
        <w:right w:val="none" w:sz="0" w:space="0" w:color="auto"/>
      </w:divBdr>
    </w:div>
    <w:div w:id="17957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Соотношение поднадзорного оборудования по типу отечественного производства</a:t>
            </a:r>
          </a:p>
        </c:rich>
      </c:tx>
      <c:layout/>
      <c:overlay val="0"/>
    </c:title>
    <c:autoTitleDeleted val="0"/>
    <c:plotArea>
      <c:layout>
        <c:manualLayout>
          <c:layoutTarget val="inner"/>
          <c:xMode val="edge"/>
          <c:yMode val="edge"/>
          <c:x val="0"/>
          <c:y val="0.34510453909796884"/>
          <c:w val="0.9430273256659244"/>
          <c:h val="0.58737755466941954"/>
        </c:manualLayout>
      </c:layout>
      <c:pieChart>
        <c:varyColors val="1"/>
        <c:ser>
          <c:idx val="0"/>
          <c:order val="0"/>
          <c:tx>
            <c:strRef>
              <c:f>Лист1!$B$1</c:f>
              <c:strCache>
                <c:ptCount val="1"/>
                <c:pt idx="0">
                  <c:v>Соотношение поднадзорного оборудования по типу</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Котлы - 406ед.</c:v>
                </c:pt>
                <c:pt idx="1">
                  <c:v>Сосуды, работающие под давлением - 328 ед. </c:v>
                </c:pt>
                <c:pt idx="2">
                  <c:v>Трубопроводы пара и горячей воды - 243ед.</c:v>
                </c:pt>
              </c:strCache>
            </c:strRef>
          </c:cat>
          <c:val>
            <c:numRef>
              <c:f>Лист1!$B$2:$B$4</c:f>
              <c:numCache>
                <c:formatCode>General</c:formatCode>
                <c:ptCount val="3"/>
                <c:pt idx="0">
                  <c:v>406</c:v>
                </c:pt>
                <c:pt idx="1">
                  <c:v>328</c:v>
                </c:pt>
                <c:pt idx="2">
                  <c:v>243</c:v>
                </c:pt>
              </c:numCache>
            </c:numRef>
          </c:val>
          <c:extLst xmlns:c16r2="http://schemas.microsoft.com/office/drawing/2015/06/chart">
            <c:ext xmlns:c16="http://schemas.microsoft.com/office/drawing/2014/chart" uri="{C3380CC4-5D6E-409C-BE32-E72D297353CC}">
              <c16:uniqueId val="{00000000-E79E-4000-820D-0607D4AF1337}"/>
            </c:ext>
          </c:extLst>
        </c:ser>
        <c:dLbls>
          <c:showLegendKey val="0"/>
          <c:showVal val="0"/>
          <c:showCatName val="0"/>
          <c:showSerName val="0"/>
          <c:showPercent val="0"/>
          <c:showBubbleSize val="0"/>
          <c:showLeaderLines val="1"/>
        </c:dLbls>
        <c:firstSliceAng val="0"/>
      </c:pieChart>
    </c:plotArea>
    <c:legend>
      <c:legendPos val="t"/>
      <c:layout>
        <c:manualLayout>
          <c:xMode val="edge"/>
          <c:yMode val="edge"/>
          <c:x val="1.6061789149330617E-2"/>
          <c:y val="0.20205655526992289"/>
          <c:w val="0.94712664403990199"/>
          <c:h val="0.12131522929712527"/>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Соотношение поднадзорного оборудования по типу импортного производства</a:t>
            </a:r>
          </a:p>
        </c:rich>
      </c:tx>
      <c:layout/>
      <c:overlay val="0"/>
    </c:title>
    <c:autoTitleDeleted val="0"/>
    <c:plotArea>
      <c:layout>
        <c:manualLayout>
          <c:layoutTarget val="inner"/>
          <c:xMode val="edge"/>
          <c:yMode val="edge"/>
          <c:x val="0.15462864894697151"/>
          <c:y val="0.24714975845410644"/>
          <c:w val="0.40192616372391915"/>
          <c:h val="0.72579710144927856"/>
        </c:manualLayout>
      </c:layout>
      <c:pieChart>
        <c:varyColors val="1"/>
        <c:ser>
          <c:idx val="0"/>
          <c:order val="0"/>
          <c:tx>
            <c:strRef>
              <c:f>Лист1!$B$1</c:f>
              <c:strCache>
                <c:ptCount val="1"/>
                <c:pt idx="0">
                  <c:v>Столбец1</c:v>
                </c:pt>
              </c:strCache>
            </c:strRef>
          </c:tx>
          <c:dLbls>
            <c:dLbl>
              <c:idx val="0"/>
              <c:layout>
                <c:manualLayout>
                  <c:x val="-0.12180342382575313"/>
                  <c:y val="6.7745213558519134E-3"/>
                </c:manualLayout>
              </c:layout>
              <c:tx>
                <c:rich>
                  <a:bodyPr/>
                  <a:lstStyle/>
                  <a:p>
                    <a:r>
                      <a:rPr lang="en-US"/>
                      <a:t>86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EE8E-43EA-A932-2F39C2854A85}"/>
                </c:ext>
              </c:extLst>
            </c:dLbl>
            <c:dLbl>
              <c:idx val="1"/>
              <c:layout>
                <c:manualLayout>
                  <c:x val="0.10034152074274298"/>
                  <c:y val="-0.3386522527914430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E8E-43EA-A932-2F39C2854A85}"/>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Лист1!$A$2:$A$5</c:f>
              <c:strCache>
                <c:ptCount val="4"/>
                <c:pt idx="0">
                  <c:v>котлы - 86 ед.</c:v>
                </c:pt>
                <c:pt idx="1">
                  <c:v>сосуды, работающие под давлением - 221ед.</c:v>
                </c:pt>
                <c:pt idx="2">
                  <c:v>газонаполнительных станций- 9 ед</c:v>
                </c:pt>
                <c:pt idx="3">
                  <c:v>испытательных пунктов баллонов- 9 ед</c:v>
                </c:pt>
              </c:strCache>
            </c:strRef>
          </c:cat>
          <c:val>
            <c:numRef>
              <c:f>Лист1!$B$2:$B$5</c:f>
              <c:numCache>
                <c:formatCode>General</c:formatCode>
                <c:ptCount val="4"/>
                <c:pt idx="0">
                  <c:v>86</c:v>
                </c:pt>
                <c:pt idx="1">
                  <c:v>221</c:v>
                </c:pt>
                <c:pt idx="2">
                  <c:v>9</c:v>
                </c:pt>
                <c:pt idx="3">
                  <c:v>9</c:v>
                </c:pt>
              </c:numCache>
            </c:numRef>
          </c:val>
          <c:extLst xmlns:c16r2="http://schemas.microsoft.com/office/drawing/2015/06/chart">
            <c:ext xmlns:c16="http://schemas.microsoft.com/office/drawing/2014/chart" uri="{C3380CC4-5D6E-409C-BE32-E72D297353CC}">
              <c16:uniqueId val="{00000002-EE8E-43EA-A932-2F39C2854A85}"/>
            </c:ext>
          </c:extLst>
        </c:ser>
        <c:dLbls>
          <c:showLegendKey val="0"/>
          <c:showVal val="0"/>
          <c:showCatName val="0"/>
          <c:showSerName val="0"/>
          <c:showPercent val="0"/>
          <c:showBubbleSize val="0"/>
          <c:showLeaderLines val="1"/>
        </c:dLbls>
        <c:firstSliceAng val="0"/>
      </c:pieChart>
    </c:plotArea>
    <c:legend>
      <c:legendPos val="r"/>
      <c:legendEntry>
        <c:idx val="2"/>
        <c:delete val="1"/>
      </c:legendEntry>
      <c:legendEntry>
        <c:idx val="3"/>
        <c:delete val="1"/>
      </c:legendEntry>
      <c:layout>
        <c:manualLayout>
          <c:xMode val="edge"/>
          <c:yMode val="edge"/>
          <c:x val="7.0747208837701678E-2"/>
          <c:y val="0.19202656930453429"/>
          <c:w val="0.88107235632154868"/>
          <c:h val="8.6896288801888572E-2"/>
        </c:manualLayout>
      </c:layout>
      <c:overlay val="0"/>
    </c:legend>
    <c:plotVisOnly val="1"/>
    <c:dispBlanksAs val="zero"/>
    <c:showDLblsOverMax val="0"/>
  </c:chart>
  <c:spPr>
    <a:no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технических устройств по видам (1372)</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Количество технических устройств по видам (1365)</c:v>
                </c:pt>
              </c:strCache>
            </c:strRef>
          </c:tx>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Краны - .848ед.</c:v>
                </c:pt>
                <c:pt idx="1">
                  <c:v>Лифты, эскалаторы, подъемники для инвалидов313ед.</c:v>
                </c:pt>
                <c:pt idx="2">
                  <c:v>Подъемники - 206ед.</c:v>
                </c:pt>
                <c:pt idx="3">
                  <c:v>Подвесные, буксировочные канатные дороги 5ед.</c:v>
                </c:pt>
              </c:strCache>
            </c:strRef>
          </c:cat>
          <c:val>
            <c:numRef>
              <c:f>Лист1!$B$2:$B$5</c:f>
              <c:numCache>
                <c:formatCode>General</c:formatCode>
                <c:ptCount val="4"/>
                <c:pt idx="0">
                  <c:v>848</c:v>
                </c:pt>
                <c:pt idx="1">
                  <c:v>313</c:v>
                </c:pt>
                <c:pt idx="2">
                  <c:v>206</c:v>
                </c:pt>
                <c:pt idx="3">
                  <c:v>5</c:v>
                </c:pt>
              </c:numCache>
            </c:numRef>
          </c:val>
          <c:extLst xmlns:c16r2="http://schemas.microsoft.com/office/drawing/2015/06/chart">
            <c:ext xmlns:c16="http://schemas.microsoft.com/office/drawing/2014/chart" uri="{C3380CC4-5D6E-409C-BE32-E72D297353CC}">
              <c16:uniqueId val="{00000000-CBA8-4B48-8515-A1C2B7C30D99}"/>
            </c:ext>
          </c:extLst>
        </c:ser>
        <c:dLbls>
          <c:showLegendKey val="0"/>
          <c:showVal val="0"/>
          <c:showCatName val="0"/>
          <c:showSerName val="0"/>
          <c:showPercent val="1"/>
          <c:showBubbleSize val="0"/>
          <c:showLeaderLines val="0"/>
        </c:dLbls>
      </c:pie3DChart>
    </c:plotArea>
    <c:legend>
      <c:legendPos val="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1059 единиц технических устройств</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0131559931562731E-2"/>
          <c:y val="0.35856033953202682"/>
          <c:w val="0.82289851423990046"/>
          <c:h val="0.54320061056198066"/>
        </c:manualLayout>
      </c:layout>
      <c:pie3DChart>
        <c:varyColors val="1"/>
        <c:ser>
          <c:idx val="0"/>
          <c:order val="0"/>
          <c:tx>
            <c:strRef>
              <c:f>Лист1!$B$1</c:f>
              <c:strCache>
                <c:ptCount val="1"/>
                <c:pt idx="0">
                  <c:v>Столбец1</c:v>
                </c:pt>
              </c:strCache>
            </c:strRef>
          </c:tx>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Лист1!$A$2:$A$3</c:f>
              <c:strCache>
                <c:ptCount val="2"/>
                <c:pt idx="0">
                  <c:v>Импортного производства -600ед.</c:v>
                </c:pt>
                <c:pt idx="1">
                  <c:v>Отечественного производства -459 ед.</c:v>
                </c:pt>
              </c:strCache>
            </c:strRef>
          </c:cat>
          <c:val>
            <c:numRef>
              <c:f>Лист1!$B$2:$B$3</c:f>
              <c:numCache>
                <c:formatCode>General</c:formatCode>
                <c:ptCount val="2"/>
                <c:pt idx="0">
                  <c:v>600</c:v>
                </c:pt>
                <c:pt idx="1">
                  <c:v>459</c:v>
                </c:pt>
              </c:numCache>
            </c:numRef>
          </c:val>
          <c:extLst xmlns:c16r2="http://schemas.microsoft.com/office/drawing/2015/06/chart">
            <c:ext xmlns:c16="http://schemas.microsoft.com/office/drawing/2014/chart" uri="{C3380CC4-5D6E-409C-BE32-E72D297353CC}">
              <c16:uniqueId val="{00000000-58A4-456C-AFFD-37D978A01E1F}"/>
            </c:ext>
          </c:extLst>
        </c:ser>
        <c:dLbls>
          <c:showLegendKey val="0"/>
          <c:showVal val="0"/>
          <c:showCatName val="0"/>
          <c:showSerName val="0"/>
          <c:showPercent val="1"/>
          <c:showBubbleSize val="0"/>
          <c:showLeaderLines val="0"/>
        </c:dLbls>
      </c:pie3DChart>
    </c:plotArea>
    <c:legend>
      <c:legendPos val="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1ED9F-E362-4EFA-A970-691605DF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23</Pages>
  <Words>6655</Words>
  <Characters>37939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shevtsova_vr</cp:lastModifiedBy>
  <cp:revision>47</cp:revision>
  <cp:lastPrinted>2021-02-15T01:29:00Z</cp:lastPrinted>
  <dcterms:created xsi:type="dcterms:W3CDTF">2020-07-20T00:00:00Z</dcterms:created>
  <dcterms:modified xsi:type="dcterms:W3CDTF">2023-10-11T22:27:00Z</dcterms:modified>
</cp:coreProperties>
</file>